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3E" w:rsidRDefault="009E1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</w:t>
      </w:r>
    </w:p>
    <w:p w:rsidR="00BC063E" w:rsidRPr="007725C6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Arial" w:hAnsi="SofiaSans" w:cs="Arial"/>
          <w:b/>
          <w:color w:val="000000"/>
        </w:rPr>
      </w:pPr>
      <w:r w:rsidRPr="007725C6">
        <w:rPr>
          <w:rFonts w:ascii="SofiaSans" w:eastAsia="Arial" w:hAnsi="SofiaSans" w:cs="Arial"/>
          <w:b/>
          <w:color w:val="000000"/>
        </w:rPr>
        <w:t xml:space="preserve">ФОРМУЛЯР ЗА ПРОЕКТ </w:t>
      </w:r>
    </w:p>
    <w:p w:rsidR="00BC063E" w:rsidRPr="007725C6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Arial" w:hAnsi="SofiaSans" w:cs="Arial"/>
          <w:b/>
          <w:color w:val="000000"/>
        </w:rPr>
      </w:pPr>
      <w:r w:rsidRPr="007725C6">
        <w:rPr>
          <w:rFonts w:ascii="SofiaSans" w:eastAsia="Arial" w:hAnsi="SofiaSans" w:cs="Arial"/>
          <w:b/>
          <w:color w:val="000000"/>
        </w:rPr>
        <w:t>Направление „Театър”</w:t>
      </w:r>
    </w:p>
    <w:p w:rsidR="00BC063E" w:rsidRPr="007725C6" w:rsidRDefault="00BC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Arial" w:hAnsi="SofiaSans" w:cs="Arial"/>
          <w:b/>
          <w:color w:val="000000"/>
        </w:rPr>
      </w:pPr>
    </w:p>
    <w:p w:rsidR="00BC063E" w:rsidRPr="007725C6" w:rsidRDefault="00BC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Times New Roman" w:hAnsi="SofiaSans" w:cs="Times New Roman"/>
          <w:color w:val="000000"/>
          <w:sz w:val="16"/>
          <w:szCs w:val="16"/>
        </w:rPr>
      </w:pPr>
    </w:p>
    <w:p w:rsidR="00BC063E" w:rsidRPr="007725C6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Arial" w:hAnsi="SofiaSans" w:cs="Arial"/>
          <w:i/>
          <w:color w:val="000000"/>
          <w:sz w:val="20"/>
          <w:szCs w:val="20"/>
        </w:rPr>
      </w:pPr>
      <w:r w:rsidRPr="007725C6">
        <w:rPr>
          <w:rFonts w:ascii="SofiaSans" w:eastAsia="Arial" w:hAnsi="SofiaSans" w:cs="Arial"/>
          <w:i/>
          <w:color w:val="000000"/>
          <w:sz w:val="20"/>
          <w:szCs w:val="20"/>
        </w:rPr>
        <w:t>Моля попълнете формуляра като следвате названията на секциите и насоките.</w:t>
      </w:r>
    </w:p>
    <w:p w:rsidR="00BC063E" w:rsidRPr="007725C6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Times New Roman" w:hAnsi="SofiaSans" w:cs="Times New Roman"/>
          <w:color w:val="000000"/>
          <w:sz w:val="16"/>
          <w:szCs w:val="16"/>
        </w:rPr>
      </w:pPr>
      <w:r w:rsidRPr="007725C6">
        <w:rPr>
          <w:rFonts w:ascii="SofiaSans" w:eastAsia="Arial" w:hAnsi="SofiaSans" w:cs="Arial"/>
          <w:i/>
          <w:color w:val="000000"/>
          <w:sz w:val="20"/>
          <w:szCs w:val="20"/>
        </w:rPr>
        <w:t>Пространството в таблицата може да се разширява според нуждата.</w:t>
      </w:r>
    </w:p>
    <w:tbl>
      <w:tblPr>
        <w:tblStyle w:val="a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379"/>
      </w:tblGrid>
      <w:tr w:rsidR="00BC063E" w:rsidRPr="007725C6">
        <w:tc>
          <w:tcPr>
            <w:tcW w:w="5104" w:type="dxa"/>
            <w:shd w:val="clear" w:color="auto" w:fill="F2F2F2"/>
          </w:tcPr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Име на проекта:</w:t>
            </w:r>
          </w:p>
        </w:tc>
        <w:tc>
          <w:tcPr>
            <w:tcW w:w="6379" w:type="dxa"/>
          </w:tcPr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7725C6">
        <w:tc>
          <w:tcPr>
            <w:tcW w:w="5104" w:type="dxa"/>
            <w:shd w:val="clear" w:color="auto" w:fill="F2F2F2"/>
          </w:tcPr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7725C6">
        <w:tc>
          <w:tcPr>
            <w:tcW w:w="5104" w:type="dxa"/>
            <w:shd w:val="clear" w:color="auto" w:fill="F2F2F2"/>
          </w:tcPr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Период за изпълнение </w:t>
            </w:r>
          </w:p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(Проектът трябва </w:t>
            </w:r>
            <w:r w:rsidR="00973288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да </w:t>
            </w:r>
            <w:proofErr w:type="spellStart"/>
            <w:r w:rsidR="00973288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стартира</w:t>
            </w:r>
            <w:proofErr w:type="spellEnd"/>
            <w:r w:rsidR="00973288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след 15.02</w:t>
            </w:r>
            <w:r w:rsidR="00973288">
              <w:rPr>
                <w:rFonts w:ascii="SofiaSans" w:eastAsia="Arial" w:hAnsi="SofiaSans" w:cs="Arial"/>
                <w:b/>
                <w:color w:val="000000"/>
                <w:sz w:val="20"/>
                <w:szCs w:val="20"/>
                <w:lang w:val="bg-BG"/>
              </w:rPr>
              <w:t>.2024 и да бъде</w:t>
            </w: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отчетен до 15.12.</w:t>
            </w:r>
            <w:r w:rsidR="009E1AAE"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>2024</w:t>
            </w: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</w:t>
            </w: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79" w:type="dxa"/>
          </w:tcPr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От                        До       </w:t>
            </w:r>
          </w:p>
        </w:tc>
      </w:tr>
      <w:tr w:rsidR="00BC063E" w:rsidRPr="007725C6">
        <w:tc>
          <w:tcPr>
            <w:tcW w:w="5104" w:type="dxa"/>
            <w:shd w:val="clear" w:color="auto" w:fill="F2F2F2"/>
          </w:tcPr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Обща стойност на проекта:</w:t>
            </w:r>
          </w:p>
        </w:tc>
        <w:tc>
          <w:tcPr>
            <w:tcW w:w="6379" w:type="dxa"/>
          </w:tcPr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 w:rsidRPr="007725C6">
        <w:tc>
          <w:tcPr>
            <w:tcW w:w="5104" w:type="dxa"/>
            <w:shd w:val="clear" w:color="auto" w:fill="F2F2F2"/>
          </w:tcPr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 w:rsidRPr="007725C6">
        <w:tc>
          <w:tcPr>
            <w:tcW w:w="5104" w:type="dxa"/>
            <w:shd w:val="clear" w:color="auto" w:fill="F2F2F2"/>
          </w:tcPr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Размер на собственото участие:</w:t>
            </w:r>
          </w:p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7725C6">
        <w:tc>
          <w:tcPr>
            <w:tcW w:w="5104" w:type="dxa"/>
            <w:shd w:val="clear" w:color="auto" w:fill="D9D9D9"/>
          </w:tcPr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D9D9D9"/>
          </w:tcPr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0"/>
                <w:szCs w:val="10"/>
              </w:rPr>
            </w:pPr>
          </w:p>
        </w:tc>
      </w:tr>
      <w:tr w:rsidR="00BC063E" w:rsidRPr="007725C6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Кратко представяне на проекта (до 100 думи)</w:t>
            </w:r>
          </w:p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</w:tbl>
    <w:p w:rsidR="00BC063E" w:rsidRPr="007725C6" w:rsidRDefault="00BC063E">
      <w:pPr>
        <w:rPr>
          <w:rFonts w:ascii="SofiaSans" w:hAnsi="SofiaSans"/>
          <w:sz w:val="16"/>
          <w:szCs w:val="16"/>
        </w:rPr>
      </w:pPr>
    </w:p>
    <w:tbl>
      <w:tblPr>
        <w:tblStyle w:val="a0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BC063E" w:rsidRPr="007725C6">
        <w:trPr>
          <w:cantSplit/>
        </w:trPr>
        <w:tc>
          <w:tcPr>
            <w:tcW w:w="11483" w:type="dxa"/>
            <w:shd w:val="clear" w:color="auto" w:fill="E6E6E6"/>
          </w:tcPr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ТВОРЧЕСКО </w:t>
            </w: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ОПИСАНИЕ НА ПРОЕКТА </w:t>
            </w:r>
          </w:p>
        </w:tc>
      </w:tr>
      <w:tr w:rsidR="00BC063E" w:rsidRPr="007725C6">
        <w:trPr>
          <w:cantSplit/>
        </w:trPr>
        <w:tc>
          <w:tcPr>
            <w:tcW w:w="11483" w:type="dxa"/>
          </w:tcPr>
          <w:p w:rsidR="00BC063E" w:rsidRPr="007725C6" w:rsidRDefault="00F75FD1" w:rsidP="00F7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>идея</w:t>
            </w:r>
            <w:proofErr w:type="spellEnd"/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F75FD1" w:rsidRPr="007725C6" w:rsidRDefault="00F75FD1" w:rsidP="00F75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201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Представете творческия замисъл на проекта и каква е връзка му с изискванията на направлението „Театър”.</w:t>
            </w:r>
          </w:p>
          <w:p w:rsidR="00F75FD1" w:rsidRPr="007725C6" w:rsidRDefault="00F75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</w:tc>
      </w:tr>
      <w:tr w:rsidR="00F65E75" w:rsidRPr="007725C6">
        <w:trPr>
          <w:cantSplit/>
        </w:trPr>
        <w:tc>
          <w:tcPr>
            <w:tcW w:w="11483" w:type="dxa"/>
          </w:tcPr>
          <w:p w:rsidR="00F65E75" w:rsidRPr="007725C6" w:rsidRDefault="00F65E75" w:rsidP="00F65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>Цели и дейности на проект</w:t>
            </w:r>
            <w:r w:rsidR="008E0217" w:rsidRPr="007725C6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 xml:space="preserve"> (до 500 думи)</w:t>
            </w:r>
          </w:p>
          <w:p w:rsidR="00F65E75" w:rsidRPr="007725C6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Опишете целите, които си поставяте с проекта и дейностите, които предвиждате.</w:t>
            </w:r>
          </w:p>
          <w:p w:rsidR="00F65E75" w:rsidRPr="007725C6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</w:tc>
      </w:tr>
      <w:tr w:rsidR="00BC063E" w:rsidRPr="007725C6">
        <w:trPr>
          <w:cantSplit/>
        </w:trPr>
        <w:tc>
          <w:tcPr>
            <w:tcW w:w="11483" w:type="dxa"/>
          </w:tcPr>
          <w:p w:rsidR="00BC063E" w:rsidRPr="007725C6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Групи и публики, към които е ориентиран проектът (до 200 думи)</w:t>
            </w:r>
          </w:p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  <w:tab w:val="left" w:pos="1169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Посочете към кои групи и публики е насочен проектът и подходът за тяхното ангажиране в проекта. 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 Имайте предвид, че включването на тази аудитория не е задължително за всеки проект, но носи допълнителни точки при оценката.</w:t>
            </w:r>
          </w:p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</w:tc>
      </w:tr>
      <w:tr w:rsidR="00BC063E" w:rsidRPr="007725C6">
        <w:trPr>
          <w:cantSplit/>
          <w:trHeight w:val="960"/>
        </w:trPr>
        <w:tc>
          <w:tcPr>
            <w:tcW w:w="11483" w:type="dxa"/>
          </w:tcPr>
          <w:p w:rsidR="00BC063E" w:rsidRPr="007725C6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SofiaSans" w:eastAsia="Arial" w:hAnsi="SofiaSans" w:cs="Arial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>Творчески екип на проекта и участници (до 200 думи)</w:t>
            </w:r>
          </w:p>
          <w:p w:rsidR="00BC063E" w:rsidRPr="007725C6" w:rsidRDefault="00A8513E">
            <w:pPr>
              <w:tabs>
                <w:tab w:val="left" w:pos="270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Представете конкретно творческия екип на проекта и всички други участници,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без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екипа за управление и администрация. Посочете техния опит и ролята им в реализацията на проекта.</w:t>
            </w:r>
          </w:p>
        </w:tc>
      </w:tr>
      <w:tr w:rsidR="00BC063E" w:rsidRPr="007725C6">
        <w:trPr>
          <w:cantSplit/>
          <w:trHeight w:val="735"/>
        </w:trPr>
        <w:tc>
          <w:tcPr>
            <w:tcW w:w="11483" w:type="dxa"/>
          </w:tcPr>
          <w:p w:rsidR="00BC063E" w:rsidRPr="007725C6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SofiaSans" w:eastAsia="Arial" w:hAnsi="SofiaSans" w:cs="Arial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>Популяризиране на проекта (до 100 думи)</w:t>
            </w:r>
          </w:p>
          <w:p w:rsidR="00BC063E" w:rsidRPr="007725C6" w:rsidRDefault="00A8513E" w:rsidP="00F65E75">
            <w:pPr>
              <w:tabs>
                <w:tab w:val="left" w:pos="768"/>
              </w:tabs>
              <w:spacing w:after="0" w:line="240" w:lineRule="auto"/>
              <w:ind w:left="342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Опишете дейностите предвидени за популяризиране на проекта.</w:t>
            </w:r>
          </w:p>
          <w:p w:rsidR="00BC063E" w:rsidRPr="007725C6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425" w:hanging="360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</w:t>
            </w:r>
          </w:p>
        </w:tc>
      </w:tr>
      <w:tr w:rsidR="00BC063E" w:rsidRPr="007725C6">
        <w:trPr>
          <w:cantSplit/>
          <w:trHeight w:val="930"/>
        </w:trPr>
        <w:tc>
          <w:tcPr>
            <w:tcW w:w="11483" w:type="dxa"/>
          </w:tcPr>
          <w:p w:rsidR="00BC063E" w:rsidRPr="007725C6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>Устойчивост на проекта</w:t>
            </w:r>
            <w:r w:rsidRPr="007725C6">
              <w:rPr>
                <w:rFonts w:ascii="SofiaSans" w:eastAsia="Arial" w:hAnsi="SofiaSans" w:cs="Arial"/>
                <w:b/>
                <w:i/>
                <w:sz w:val="20"/>
                <w:szCs w:val="20"/>
              </w:rPr>
              <w:t xml:space="preserve"> </w:t>
            </w: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>(до 100 думи)</w:t>
            </w:r>
          </w:p>
          <w:p w:rsidR="00BC063E" w:rsidRPr="007725C6" w:rsidRDefault="00A8513E">
            <w:pPr>
              <w:tabs>
                <w:tab w:val="left" w:pos="0"/>
                <w:tab w:val="left" w:pos="420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</w:tc>
      </w:tr>
      <w:tr w:rsidR="00BC063E" w:rsidRPr="007725C6">
        <w:trPr>
          <w:cantSplit/>
        </w:trPr>
        <w:tc>
          <w:tcPr>
            <w:tcW w:w="11483" w:type="dxa"/>
          </w:tcPr>
          <w:p w:rsidR="00BC063E" w:rsidRPr="007725C6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lastRenderedPageBreak/>
              <w:t>График на дейностите по проекта</w:t>
            </w:r>
          </w:p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 w:hanging="360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Представете дейностите по месеци, в които планирате изпълнението им. Общата рамка на проекти по Програмата е межд</w:t>
            </w:r>
            <w:r w:rsidR="009E1AAE"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у 15 февруари – 15 декември 2024</w:t>
            </w:r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г. Проектът трябва да е отчетен до 15.12.202</w:t>
            </w:r>
            <w:r w:rsidR="009E1AAE"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4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г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.</w:t>
            </w:r>
          </w:p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11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BC063E" w:rsidRPr="007725C6">
              <w:trPr>
                <w:trHeight w:val="589"/>
              </w:trPr>
              <w:tc>
                <w:tcPr>
                  <w:tcW w:w="4424" w:type="dxa"/>
                  <w:shd w:val="clear" w:color="auto" w:fill="D9D9D9"/>
                </w:tcPr>
                <w:p w:rsidR="00BC063E" w:rsidRPr="007725C6" w:rsidRDefault="00A8513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725C6">
                    <w:rPr>
                      <w:rFonts w:ascii="SofiaSans" w:eastAsia="Times New Roman" w:hAnsi="SofiaSans" w:cs="Times New Roman"/>
                      <w:b/>
                    </w:rPr>
                    <w:t>Календарен месец</w:t>
                  </w:r>
                </w:p>
                <w:p w:rsidR="00BC063E" w:rsidRPr="007725C6" w:rsidRDefault="00A8513E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725C6">
                    <w:rPr>
                      <w:rFonts w:ascii="SofiaSans" w:eastAsia="Times New Roman" w:hAnsi="SofiaSans" w:cs="Times New Roman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BC063E" w:rsidRPr="007725C6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725C6">
                    <w:rPr>
                      <w:rFonts w:ascii="SofiaSans" w:eastAsia="Times New Roman" w:hAnsi="SofiaSans" w:cs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BC063E" w:rsidRPr="007725C6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725C6">
                    <w:rPr>
                      <w:rFonts w:ascii="SofiaSans" w:eastAsia="Times New Roman" w:hAnsi="SofiaSans" w:cs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7725C6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725C6">
                    <w:rPr>
                      <w:rFonts w:ascii="SofiaSans" w:eastAsia="Times New Roman" w:hAnsi="SofiaSans" w:cs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7725C6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725C6">
                    <w:rPr>
                      <w:rFonts w:ascii="SofiaSans" w:eastAsia="Times New Roman" w:hAnsi="SofiaSans" w:cs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7725C6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725C6">
                    <w:rPr>
                      <w:rFonts w:ascii="SofiaSans" w:eastAsia="Times New Roman" w:hAnsi="SofiaSans" w:cs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BC063E" w:rsidRPr="007725C6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725C6">
                    <w:rPr>
                      <w:rFonts w:ascii="SofiaSans" w:eastAsia="Times New Roman" w:hAnsi="SofiaSans" w:cs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Pr="007725C6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725C6">
                    <w:rPr>
                      <w:rFonts w:ascii="SofiaSans" w:eastAsia="Times New Roman" w:hAnsi="SofiaSans" w:cs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7725C6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725C6">
                    <w:rPr>
                      <w:rFonts w:ascii="SofiaSans" w:eastAsia="Times New Roman" w:hAnsi="SofiaSans" w:cs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7725C6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725C6">
                    <w:rPr>
                      <w:rFonts w:ascii="SofiaSans" w:eastAsia="Times New Roman" w:hAnsi="SofiaSans" w:cs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7725C6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725C6">
                    <w:rPr>
                      <w:rFonts w:ascii="SofiaSans" w:eastAsia="Times New Roman" w:hAnsi="SofiaSans" w:cs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Pr="007725C6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7725C6">
                    <w:rPr>
                      <w:rFonts w:ascii="SofiaSans" w:eastAsia="Times New Roman" w:hAnsi="SofiaSans" w:cs="Times New Roman"/>
                      <w:b/>
                    </w:rPr>
                    <w:t>XII.</w:t>
                  </w:r>
                </w:p>
              </w:tc>
            </w:tr>
            <w:tr w:rsidR="00BC063E" w:rsidRPr="007725C6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Pr="007725C6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7725C6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7725C6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7725C6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7725C6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7725C6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7725C6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7725C6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7725C6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</w:tbl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</w:tc>
      </w:tr>
      <w:tr w:rsidR="00BC063E" w:rsidRPr="007725C6">
        <w:trPr>
          <w:cantSplit/>
        </w:trPr>
        <w:tc>
          <w:tcPr>
            <w:tcW w:w="11483" w:type="dxa"/>
          </w:tcPr>
          <w:p w:rsidR="00BC063E" w:rsidRPr="007725C6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proofErr w:type="spellStart"/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Партньори</w:t>
            </w:r>
            <w:proofErr w:type="spellEnd"/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(до 200 думи)</w:t>
            </w:r>
          </w:p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Посочете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партньорите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по проекта (ако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сте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предвидили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привличането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партньори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) и тяхната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роля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за реализацията на проекта и постигане на целите му. </w:t>
            </w:r>
          </w:p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rPr>
                <w:rFonts w:ascii="SofiaSans" w:eastAsia="Arial" w:hAnsi="SofiaSans" w:cs="Arial"/>
                <w:b/>
                <w:color w:val="FF0000"/>
                <w:sz w:val="20"/>
                <w:szCs w:val="20"/>
              </w:rPr>
            </w:pPr>
          </w:p>
        </w:tc>
      </w:tr>
      <w:tr w:rsidR="00BC063E" w:rsidRPr="007725C6">
        <w:trPr>
          <w:cantSplit/>
        </w:trPr>
        <w:tc>
          <w:tcPr>
            <w:tcW w:w="11483" w:type="dxa"/>
            <w:shd w:val="clear" w:color="auto" w:fill="E6E6E6"/>
          </w:tcPr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0"/>
                <w:szCs w:val="10"/>
              </w:rPr>
            </w:pP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ПРИОРИТЕТИ НА ПРОГРАМАТА И </w:t>
            </w:r>
            <w:r w:rsidR="009E1AAE"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>ИЗИСКВАНИЯ КЪМ ПРОЕКТИТЕ ЗА 2024</w:t>
            </w: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</w:t>
            </w:r>
          </w:p>
        </w:tc>
      </w:tr>
      <w:tr w:rsidR="00BC063E" w:rsidRPr="007725C6">
        <w:trPr>
          <w:cantSplit/>
        </w:trPr>
        <w:tc>
          <w:tcPr>
            <w:tcW w:w="11483" w:type="dxa"/>
          </w:tcPr>
          <w:p w:rsidR="00BC063E" w:rsidRPr="007725C6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318"/>
              <w:rPr>
                <w:rFonts w:ascii="SofiaSans" w:eastAsia="Arial" w:hAnsi="SofiaSans" w:cs="Arial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Подход за реализация на дейностите в </w:t>
            </w:r>
            <w:r w:rsidR="009E1AAE"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>изпълнение на Специални</w:t>
            </w:r>
            <w:r w:rsidR="009E1AAE" w:rsidRPr="007725C6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>те</w:t>
            </w: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приоритет</w:t>
            </w:r>
            <w:r w:rsidR="009E1AAE" w:rsidRPr="007725C6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>и</w:t>
            </w:r>
            <w:r w:rsidR="009E1AAE"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за 2024</w:t>
            </w: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 (до 200 думи)</w:t>
            </w:r>
          </w:p>
          <w:p w:rsidR="00AF3229" w:rsidRPr="00AF3229" w:rsidRDefault="00AF3229" w:rsidP="00AF3229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1.</w:t>
            </w:r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ab/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Специален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приоритет през 2024 ще бъде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фокусът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върху образованието като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инструмент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за  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развиване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интерес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към съвременното изкуство,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обучителни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програми,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менторства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, както и развитие на нови публики. Столична община ще подкрепя инициативи за популяризиране и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интерпретиране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на изкуствата, така че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те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да са по-достъпни за гражданите на София.</w:t>
            </w:r>
          </w:p>
          <w:p w:rsidR="00AF3229" w:rsidRPr="00AF3229" w:rsidRDefault="00AF3229" w:rsidP="00AF3229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</w:p>
          <w:p w:rsidR="00AF3229" w:rsidRPr="00AF3229" w:rsidRDefault="00AF3229" w:rsidP="00AF3229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2.</w:t>
            </w:r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ab/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Вторият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Специален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приоритет е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насърчаването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на развитието и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изявата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на младите хора - творци и културни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мениджъри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. Подкрепа за организации, сцени и пространства, които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инвестират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в нови или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все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още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непознати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творци,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привличат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младежки публики,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дават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възможности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за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дебюти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популяризират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нови творчески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изяви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.  </w:t>
            </w:r>
          </w:p>
          <w:p w:rsidR="00AF3229" w:rsidRPr="00AF3229" w:rsidRDefault="00AF3229" w:rsidP="00AF3229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</w:p>
          <w:p w:rsidR="00BC063E" w:rsidRPr="007725C6" w:rsidRDefault="00AF3229" w:rsidP="00AF3229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Всеки проект следва да отговаря на </w:t>
            </w:r>
            <w:proofErr w:type="spellStart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поне</w:t>
            </w:r>
            <w:proofErr w:type="spellEnd"/>
            <w:r w:rsidRPr="00AF3229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един от тези приоритети. </w:t>
            </w:r>
            <w:bookmarkStart w:id="0" w:name="_GoBack"/>
            <w:bookmarkEnd w:id="0"/>
          </w:p>
        </w:tc>
      </w:tr>
      <w:tr w:rsidR="00BC063E" w:rsidRPr="007725C6">
        <w:trPr>
          <w:cantSplit/>
        </w:trPr>
        <w:tc>
          <w:tcPr>
            <w:tcW w:w="11483" w:type="dxa"/>
          </w:tcPr>
          <w:p w:rsidR="00BC063E" w:rsidRPr="007725C6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r w:rsidR="009E1AAE" w:rsidRPr="007725C6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>целите</w:t>
            </w:r>
            <w:r w:rsidR="009E1AAE"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Програмата през 2024</w:t>
            </w: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  (до 200 думи)</w:t>
            </w:r>
          </w:p>
          <w:p w:rsidR="007725C6" w:rsidRPr="007725C6" w:rsidRDefault="007725C6" w:rsidP="007725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подпомогне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създаването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устойчиви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практики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7725C6" w:rsidRPr="007725C6" w:rsidRDefault="007725C6" w:rsidP="007725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утвърди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като град с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устойчив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разнообразен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космополитен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живот;</w:t>
            </w:r>
          </w:p>
          <w:p w:rsidR="007725C6" w:rsidRPr="007725C6" w:rsidRDefault="007725C6" w:rsidP="007725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покаже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потенциала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културното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наследство на София чрез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осмисляне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връзката му със съвременното изкуство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утвърждаване като ресурс за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икономически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растеж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заетост и социално сближаване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7725C6" w:rsidRPr="007725C6" w:rsidRDefault="007725C6" w:rsidP="007725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насърчи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сътрудничеството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между културните институции и организации;</w:t>
            </w:r>
          </w:p>
          <w:p w:rsidR="007725C6" w:rsidRPr="007725C6" w:rsidRDefault="007725C6" w:rsidP="007725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подкрепи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утвърждаването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нови сцени и пространства, нови или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все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още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непознати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творци,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дебюти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нови творчески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изяви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ангажирането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младежки публики;</w:t>
            </w:r>
          </w:p>
          <w:p w:rsidR="007725C6" w:rsidRPr="007725C6" w:rsidRDefault="007725C6" w:rsidP="007725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гарантира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повишаване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участието на гражданите в културните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дейности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на</w:t>
            </w:r>
          </w:p>
          <w:p w:rsidR="007725C6" w:rsidRPr="007725C6" w:rsidRDefault="007725C6" w:rsidP="007725C6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потреблението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продукти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услуги;</w:t>
            </w:r>
          </w:p>
          <w:p w:rsidR="007725C6" w:rsidRPr="007725C6" w:rsidRDefault="007725C6" w:rsidP="007725C6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позиционира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в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европейския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световен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календар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като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привлекателна</w:t>
            </w:r>
            <w:proofErr w:type="spellEnd"/>
          </w:p>
          <w:p w:rsidR="007725C6" w:rsidRPr="007725C6" w:rsidRDefault="007725C6" w:rsidP="007725C6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културна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дестинация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7725C6" w:rsidRPr="007725C6" w:rsidRDefault="007725C6" w:rsidP="007725C6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 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съдейства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за подобряване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живот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жителите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гостите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София.</w:t>
            </w:r>
          </w:p>
          <w:p w:rsidR="00BC063E" w:rsidRPr="007725C6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sz w:val="20"/>
                <w:szCs w:val="20"/>
              </w:rPr>
            </w:pPr>
          </w:p>
        </w:tc>
      </w:tr>
      <w:tr w:rsidR="00BC063E" w:rsidRPr="007725C6">
        <w:trPr>
          <w:cantSplit/>
        </w:trPr>
        <w:tc>
          <w:tcPr>
            <w:tcW w:w="11483" w:type="dxa"/>
          </w:tcPr>
          <w:p w:rsidR="00BC063E" w:rsidRPr="007725C6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18"/>
              <w:rPr>
                <w:rFonts w:ascii="SofiaSans" w:eastAsia="Arial" w:hAnsi="SofiaSans" w:cs="Arial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lastRenderedPageBreak/>
              <w:t xml:space="preserve">Подход за реализация на дейностите в изпълнение на приоритетите, свързани със </w:t>
            </w:r>
            <w:hyperlink r:id="rId8" w:tgtFrame="_blank" w:history="1">
              <w:r w:rsidR="009E1AAE" w:rsidRPr="007725C6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Стратегия „Културата и изкуствата – </w:t>
              </w:r>
              <w:proofErr w:type="spellStart"/>
              <w:r w:rsidR="009E1AAE" w:rsidRPr="007725C6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>новата</w:t>
              </w:r>
              <w:proofErr w:type="spellEnd"/>
              <w:r w:rsidR="009E1AAE" w:rsidRPr="007725C6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E1AAE" w:rsidRPr="007725C6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>енергия</w:t>
              </w:r>
              <w:proofErr w:type="spellEnd"/>
              <w:r w:rsidR="009E1AAE" w:rsidRPr="007725C6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 за устойчиво развитие на София“ 2023 – 2033г."  </w:t>
              </w:r>
            </w:hyperlink>
            <w:r w:rsidR="009E1AAE"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</w:t>
            </w:r>
            <w:r w:rsidRPr="007725C6">
              <w:rPr>
                <w:rFonts w:ascii="SofiaSans" w:eastAsia="Arial" w:hAnsi="SofiaSans" w:cs="Arial"/>
                <w:b/>
                <w:sz w:val="20"/>
                <w:szCs w:val="20"/>
              </w:rPr>
              <w:t>(до 200 думи)</w:t>
            </w:r>
          </w:p>
          <w:p w:rsidR="00BC063E" w:rsidRPr="007725C6" w:rsidRDefault="00BC063E" w:rsidP="009E1AAE">
            <w:pPr>
              <w:tabs>
                <w:tab w:val="left" w:pos="481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BC063E" w:rsidRPr="007725C6">
        <w:trPr>
          <w:cantSplit/>
        </w:trPr>
        <w:tc>
          <w:tcPr>
            <w:tcW w:w="11483" w:type="dxa"/>
            <w:shd w:val="clear" w:color="auto" w:fill="E6E6E6"/>
          </w:tcPr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ОРГАНИЗАЦИОНЕН КАПАЦИТЕТ </w:t>
            </w:r>
          </w:p>
        </w:tc>
      </w:tr>
      <w:tr w:rsidR="00BC063E" w:rsidRPr="007725C6">
        <w:trPr>
          <w:cantSplit/>
        </w:trPr>
        <w:tc>
          <w:tcPr>
            <w:tcW w:w="11483" w:type="dxa"/>
          </w:tcPr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1. Екип за управление на проекта (до 200 думи)</w:t>
            </w:r>
          </w:p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3" w:hanging="283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Посочете екипа, който отговаря за управление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администриране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проекта, както и техните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отговорности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.</w:t>
            </w:r>
          </w:p>
          <w:p w:rsidR="00BC063E" w:rsidRPr="007725C6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7725C6">
        <w:trPr>
          <w:cantSplit/>
        </w:trPr>
        <w:tc>
          <w:tcPr>
            <w:tcW w:w="11483" w:type="dxa"/>
          </w:tcPr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2.</w:t>
            </w:r>
            <w:r w:rsidRPr="007725C6">
              <w:rPr>
                <w:rFonts w:ascii="SofiaSans" w:eastAsia="Arial" w:hAnsi="SofiaSans" w:cs="Arial"/>
                <w:color w:val="000000"/>
                <w:sz w:val="20"/>
                <w:szCs w:val="20"/>
              </w:rPr>
              <w:t xml:space="preserve"> </w:t>
            </w:r>
            <w:r w:rsidRPr="007725C6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Опит на организацията (до 200 думи)</w:t>
            </w:r>
          </w:p>
          <w:p w:rsidR="00BC063E" w:rsidRPr="007725C6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Представете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накратко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историята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организацията си и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реализирани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предходни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проекти и инициативи. Представете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поне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предишен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проект,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обръщайки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специално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внимание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проекти,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сходни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с предложения като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тема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мащаб</w:t>
            </w:r>
            <w:proofErr w:type="spellEnd"/>
            <w:r w:rsidRPr="007725C6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и подход на реализация.</w:t>
            </w:r>
          </w:p>
          <w:p w:rsidR="00BC063E" w:rsidRPr="007725C6" w:rsidRDefault="00BC063E">
            <w:pPr>
              <w:spacing w:after="0"/>
              <w:ind w:left="339" w:hanging="283"/>
              <w:rPr>
                <w:rFonts w:ascii="SofiaSans" w:eastAsia="Arial" w:hAnsi="SofiaSans" w:cs="Arial"/>
                <w:b/>
                <w:sz w:val="20"/>
                <w:szCs w:val="20"/>
              </w:rPr>
            </w:pPr>
          </w:p>
        </w:tc>
      </w:tr>
    </w:tbl>
    <w:p w:rsidR="00BC063E" w:rsidRPr="007725C6" w:rsidRDefault="00BC06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SofiaSans" w:eastAsia="Arial" w:hAnsi="SofiaSans" w:cs="Arial"/>
          <w:b/>
          <w:color w:val="000000"/>
          <w:sz w:val="20"/>
          <w:szCs w:val="20"/>
        </w:rPr>
      </w:pPr>
    </w:p>
    <w:sectPr w:rsidR="00BC063E" w:rsidRPr="007725C6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26" w:left="1440" w:header="708" w:footer="1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66" w:rsidRDefault="00245866">
      <w:pPr>
        <w:spacing w:after="0" w:line="240" w:lineRule="auto"/>
      </w:pPr>
      <w:r>
        <w:separator/>
      </w:r>
    </w:p>
  </w:endnote>
  <w:endnote w:type="continuationSeparator" w:id="0">
    <w:p w:rsidR="00245866" w:rsidRDefault="0024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AF3229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F3229">
      <w:rPr>
        <w:noProof/>
        <w:color w:val="000000"/>
      </w:rPr>
      <w:t>1</w: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66" w:rsidRDefault="00245866">
      <w:pPr>
        <w:spacing w:after="0" w:line="240" w:lineRule="auto"/>
      </w:pPr>
      <w:r>
        <w:separator/>
      </w:r>
    </w:p>
  </w:footnote>
  <w:footnote w:type="continuationSeparator" w:id="0">
    <w:p w:rsidR="00245866" w:rsidRDefault="0024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F3229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59.25pt;height:62.25pt;visibility:visible;mso-width-percent:0;mso-height-percent:0;mso-width-percent:0;mso-height-percent:0">
          <v:imagedata r:id="rId1" o:title=""/>
        </v:shape>
      </w:pict>
    </w:r>
  </w:p>
  <w:p w:rsidR="00BC063E" w:rsidRDefault="00A8513E">
    <w:pPr>
      <w:pStyle w:val="Heading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u w:val="single"/>
      </w:rPr>
      <w:t>СТОЛИЧНА ПРОГРАМА “КУЛТУРА”</w:t>
    </w:r>
  </w:p>
  <w:p w:rsidR="00BC063E" w:rsidRDefault="00BC063E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43C8"/>
    <w:multiLevelType w:val="hybridMultilevel"/>
    <w:tmpl w:val="29645B0E"/>
    <w:styleLink w:val="Bullets"/>
    <w:lvl w:ilvl="0" w:tplc="8D96461E">
      <w:start w:val="1"/>
      <w:numFmt w:val="bullet"/>
      <w:lvlText w:val="•"/>
      <w:lvlJc w:val="left"/>
      <w:pPr>
        <w:tabs>
          <w:tab w:val="num" w:pos="469"/>
        </w:tabs>
        <w:ind w:left="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A72A4">
      <w:start w:val="1"/>
      <w:numFmt w:val="bullet"/>
      <w:lvlText w:val="•"/>
      <w:lvlJc w:val="left"/>
      <w:pPr>
        <w:tabs>
          <w:tab w:val="left" w:pos="469"/>
          <w:tab w:val="num" w:pos="1069"/>
        </w:tabs>
        <w:ind w:left="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01C9E">
      <w:start w:val="1"/>
      <w:numFmt w:val="bullet"/>
      <w:lvlText w:val="•"/>
      <w:lvlJc w:val="left"/>
      <w:pPr>
        <w:tabs>
          <w:tab w:val="left" w:pos="469"/>
          <w:tab w:val="num" w:pos="1669"/>
        </w:tabs>
        <w:ind w:left="1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EB15E">
      <w:start w:val="1"/>
      <w:numFmt w:val="bullet"/>
      <w:lvlText w:val="•"/>
      <w:lvlJc w:val="left"/>
      <w:pPr>
        <w:tabs>
          <w:tab w:val="left" w:pos="469"/>
          <w:tab w:val="num" w:pos="2269"/>
        </w:tabs>
        <w:ind w:left="1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62F86">
      <w:start w:val="1"/>
      <w:numFmt w:val="bullet"/>
      <w:lvlText w:val="•"/>
      <w:lvlJc w:val="left"/>
      <w:pPr>
        <w:tabs>
          <w:tab w:val="left" w:pos="469"/>
          <w:tab w:val="num" w:pos="2869"/>
        </w:tabs>
        <w:ind w:left="25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424CC">
      <w:start w:val="1"/>
      <w:numFmt w:val="bullet"/>
      <w:lvlText w:val="•"/>
      <w:lvlJc w:val="left"/>
      <w:pPr>
        <w:tabs>
          <w:tab w:val="left" w:pos="469"/>
          <w:tab w:val="num" w:pos="3469"/>
        </w:tabs>
        <w:ind w:left="3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791E">
      <w:start w:val="1"/>
      <w:numFmt w:val="bullet"/>
      <w:lvlText w:val="•"/>
      <w:lvlJc w:val="left"/>
      <w:pPr>
        <w:tabs>
          <w:tab w:val="left" w:pos="469"/>
          <w:tab w:val="num" w:pos="4069"/>
        </w:tabs>
        <w:ind w:left="3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ECDEC">
      <w:start w:val="1"/>
      <w:numFmt w:val="bullet"/>
      <w:lvlText w:val="•"/>
      <w:lvlJc w:val="left"/>
      <w:pPr>
        <w:tabs>
          <w:tab w:val="left" w:pos="469"/>
          <w:tab w:val="num" w:pos="4669"/>
        </w:tabs>
        <w:ind w:left="4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41F7C">
      <w:start w:val="1"/>
      <w:numFmt w:val="bullet"/>
      <w:lvlText w:val="•"/>
      <w:lvlJc w:val="left"/>
      <w:pPr>
        <w:tabs>
          <w:tab w:val="left" w:pos="469"/>
          <w:tab w:val="num" w:pos="5269"/>
        </w:tabs>
        <w:ind w:left="4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D14FE"/>
    <w:multiLevelType w:val="hybridMultilevel"/>
    <w:tmpl w:val="29645B0E"/>
    <w:numStyleLink w:val="Bullets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E"/>
    <w:rsid w:val="001D01F5"/>
    <w:rsid w:val="00212490"/>
    <w:rsid w:val="00245866"/>
    <w:rsid w:val="002E2E7A"/>
    <w:rsid w:val="004B0A69"/>
    <w:rsid w:val="004D4666"/>
    <w:rsid w:val="007725C6"/>
    <w:rsid w:val="008E0217"/>
    <w:rsid w:val="008F2593"/>
    <w:rsid w:val="00973288"/>
    <w:rsid w:val="009B24DF"/>
    <w:rsid w:val="009C0B56"/>
    <w:rsid w:val="009E1AAE"/>
    <w:rsid w:val="00A07653"/>
    <w:rsid w:val="00A8513E"/>
    <w:rsid w:val="00AF3229"/>
    <w:rsid w:val="00BC063E"/>
    <w:rsid w:val="00C740A7"/>
    <w:rsid w:val="00DD42D2"/>
    <w:rsid w:val="00DF12B6"/>
    <w:rsid w:val="00E1452B"/>
    <w:rsid w:val="00F65E75"/>
    <w:rsid w:val="00F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E5D868-2DC3-4523-B44C-68DC0EE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ED7A1C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Bullets">
    <w:name w:val="Bullets"/>
    <w:rsid w:val="007725C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ia.bg/documents/20121/129318/2023-07-14-&#1057;&#1090;&#1088;&#1072;&#1090;&#1077;&#1075;&#1080;&#1103;+&#1050;&#1091;&#1083;&#1090;&#1091;&#1088;&#1072;+&#1080;+&#1080;&#1079;&#1082;&#1091;&#1089;&#1090;&#1074;&#1072;+2023_2033.pdf/73479c28-3483-4b6e-d1e4-eea6b4b209f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u0ZlUjtAEJ0vsHQqGBtXO2hSg==">AMUW2mUclcG2U8jgl6LLYYWMaWrFSTBCjWfl3DtJElYac7gn1S9OkbIrRHfOm3IpqsrC8If9U3K/zykkT6pQk4xXkvDEFThSBRyG+EReKFFuajTnL7DFuQqu1VKCqcWIB6yL4+u5G2uM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Computer</cp:lastModifiedBy>
  <cp:revision>7</cp:revision>
  <dcterms:created xsi:type="dcterms:W3CDTF">2023-10-02T06:51:00Z</dcterms:created>
  <dcterms:modified xsi:type="dcterms:W3CDTF">2023-10-04T13:54:00Z</dcterms:modified>
</cp:coreProperties>
</file>