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59619D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bookmarkStart w:id="0" w:name="_GoBack"/>
      <w:bookmarkEnd w:id="0"/>
      <w:r w:rsidRPr="0059619D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59619D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59619D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F7060D" w:rsidRPr="0059619D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437E56" w:rsidRPr="0059619D">
        <w:rPr>
          <w:rFonts w:ascii="SofiaSans" w:hAnsi="SofiaSans" w:cs="Arial"/>
          <w:b/>
          <w:sz w:val="20"/>
          <w:szCs w:val="20"/>
          <w:lang w:val="bg-BG"/>
        </w:rPr>
        <w:t>КУЛТУРНО-ОБРАЗОВАТЕЛНИ ПРОЕКТИ, АКТИВНИ ПУБЛИКИ</w:t>
      </w:r>
      <w:r w:rsidR="001C1094" w:rsidRPr="0059619D">
        <w:rPr>
          <w:rFonts w:ascii="SofiaSans" w:hAnsi="SofiaSans" w:cs="Arial"/>
          <w:b/>
          <w:sz w:val="20"/>
          <w:szCs w:val="20"/>
          <w:lang w:val="bg-BG"/>
        </w:rPr>
        <w:t>”</w:t>
      </w:r>
    </w:p>
    <w:p w:rsidR="00702085" w:rsidRPr="0059619D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59619D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59619D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59619D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59619D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59619D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59619D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59619D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59619D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59619D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59619D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59619D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59619D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59619D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59619D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59619D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59619D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59619D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59619D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59619D">
        <w:rPr>
          <w:rFonts w:ascii="SofiaSans" w:hAnsi="SofiaSans"/>
        </w:rPr>
        <w:t xml:space="preserve"> </w:t>
      </w:r>
      <w:r w:rsidRPr="0059619D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9E4758" w:rsidRPr="0059619D">
        <w:rPr>
          <w:rFonts w:ascii="SofiaSans" w:hAnsi="SofiaSans" w:cs="Arial"/>
          <w:sz w:val="20"/>
          <w:szCs w:val="20"/>
          <w:lang w:val="bg-BG"/>
        </w:rPr>
        <w:t>4</w:t>
      </w:r>
      <w:r w:rsidRPr="0059619D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59619D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59619D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59619D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59619D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59619D">
        <w:rPr>
          <w:rFonts w:ascii="SofiaSans" w:hAnsi="SofiaSans" w:cs="Arial"/>
          <w:sz w:val="20"/>
          <w:szCs w:val="20"/>
        </w:rPr>
        <w:t>.</w:t>
      </w:r>
    </w:p>
    <w:p w:rsidR="001054B3" w:rsidRPr="0059619D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59619D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59619D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59619D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59619D">
        <w:rPr>
          <w:rFonts w:ascii="SofiaSans" w:hAnsi="SofiaSans" w:cs="Arial"/>
          <w:sz w:val="20"/>
          <w:szCs w:val="20"/>
          <w:lang w:val="bg-BG"/>
        </w:rPr>
        <w:t>5</w:t>
      </w:r>
      <w:r w:rsidRPr="0059619D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9E4758" w:rsidRPr="0059619D">
        <w:rPr>
          <w:rFonts w:ascii="SofiaSans" w:hAnsi="SofiaSans" w:cs="Arial"/>
          <w:sz w:val="20"/>
          <w:szCs w:val="20"/>
          <w:lang w:val="bg-BG"/>
        </w:rPr>
        <w:t>4</w:t>
      </w:r>
      <w:r w:rsidRPr="0059619D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59619D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59619D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59619D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1.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2.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3.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4.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5.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6.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7.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8.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9619D">
        <w:rPr>
          <w:rFonts w:ascii="SofiaSans" w:hAnsi="SofiaSans" w:cs="Arial"/>
          <w:sz w:val="20"/>
          <w:szCs w:val="20"/>
          <w:lang w:val="bg-BG"/>
        </w:rPr>
        <w:t>9.</w:t>
      </w:r>
      <w:r w:rsidRPr="0059619D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59619D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59619D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59619D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59619D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59619D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40" w:rsidRDefault="003B4C40" w:rsidP="00AC42A6">
      <w:pPr>
        <w:spacing w:after="0" w:line="240" w:lineRule="auto"/>
      </w:pPr>
      <w:r>
        <w:separator/>
      </w:r>
    </w:p>
  </w:endnote>
  <w:endnote w:type="continuationSeparator" w:id="0">
    <w:p w:rsidR="003B4C40" w:rsidRDefault="003B4C40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D65C30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40" w:rsidRDefault="003B4C40" w:rsidP="00AC42A6">
      <w:pPr>
        <w:spacing w:after="0" w:line="240" w:lineRule="auto"/>
      </w:pPr>
      <w:r>
        <w:separator/>
      </w:r>
    </w:p>
  </w:footnote>
  <w:footnote w:type="continuationSeparator" w:id="0">
    <w:p w:rsidR="003B4C40" w:rsidRDefault="003B4C40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67F8E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2B2FDE"/>
    <w:rsid w:val="003059CB"/>
    <w:rsid w:val="00327B9D"/>
    <w:rsid w:val="00342C5D"/>
    <w:rsid w:val="003B4C40"/>
    <w:rsid w:val="003F21FA"/>
    <w:rsid w:val="00426806"/>
    <w:rsid w:val="00437E5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9619D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B3288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9E4758"/>
    <w:rsid w:val="00A24AC7"/>
    <w:rsid w:val="00A25090"/>
    <w:rsid w:val="00A344FD"/>
    <w:rsid w:val="00A96407"/>
    <w:rsid w:val="00AB7B0C"/>
    <w:rsid w:val="00AC2A8B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65C30"/>
    <w:rsid w:val="00DD4E54"/>
    <w:rsid w:val="00E04974"/>
    <w:rsid w:val="00E7045B"/>
    <w:rsid w:val="00E70D36"/>
    <w:rsid w:val="00E96CD6"/>
    <w:rsid w:val="00EA1ADD"/>
    <w:rsid w:val="00EC60CD"/>
    <w:rsid w:val="00F37E24"/>
    <w:rsid w:val="00F7060D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</cp:revision>
  <dcterms:created xsi:type="dcterms:W3CDTF">2023-10-03T08:36:00Z</dcterms:created>
  <dcterms:modified xsi:type="dcterms:W3CDTF">2023-10-03T08:36:00Z</dcterms:modified>
</cp:coreProperties>
</file>