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ED66" w14:textId="77777777" w:rsidR="004A58E1" w:rsidRPr="0064575D" w:rsidRDefault="004A58E1" w:rsidP="00D96A20">
      <w:pPr>
        <w:pStyle w:val="MediumShading1-Accent11"/>
        <w:ind w:left="-1134" w:right="-448"/>
        <w:jc w:val="center"/>
        <w:rPr>
          <w:rFonts w:ascii="SofiaSans" w:hAnsi="SofiaSans" w:cs="Arial"/>
          <w:b/>
          <w:lang w:val="bg-BG"/>
        </w:rPr>
      </w:pPr>
      <w:r w:rsidRPr="0064575D">
        <w:rPr>
          <w:rFonts w:ascii="SofiaSans" w:hAnsi="SofiaSans" w:cs="Arial"/>
          <w:b/>
          <w:lang w:val="bg-BG"/>
        </w:rPr>
        <w:t xml:space="preserve">КРИТЕРИИ ЗА ОЦЕНКА НА ПРОЕКТИ ПО НАПРАВЛЕНИЕ </w:t>
      </w:r>
    </w:p>
    <w:p w14:paraId="110D60FD" w14:textId="77777777" w:rsidR="004A58E1" w:rsidRPr="0064575D" w:rsidRDefault="004A58E1" w:rsidP="009435EC">
      <w:pPr>
        <w:pStyle w:val="MediumShading1-Accent11"/>
        <w:ind w:left="-1134" w:right="-448"/>
        <w:jc w:val="center"/>
        <w:rPr>
          <w:rFonts w:ascii="SofiaSans" w:hAnsi="SofiaSans" w:cs="Arial"/>
          <w:b/>
          <w:lang w:val="bg-BG"/>
        </w:rPr>
      </w:pPr>
      <w:r w:rsidRPr="0064575D">
        <w:rPr>
          <w:rFonts w:ascii="SofiaSans" w:hAnsi="SofiaSans" w:cs="Arial"/>
          <w:b/>
          <w:lang w:val="bg-BG"/>
        </w:rPr>
        <w:t>“МОБИЛНОСТ”</w:t>
      </w:r>
    </w:p>
    <w:p w14:paraId="494E71FF" w14:textId="77777777" w:rsidR="004A58E1" w:rsidRPr="0064575D" w:rsidRDefault="004A58E1" w:rsidP="009435EC">
      <w:pPr>
        <w:pStyle w:val="MediumShading1-Accent11"/>
        <w:ind w:left="-1134" w:right="-448"/>
        <w:jc w:val="center"/>
        <w:rPr>
          <w:rFonts w:ascii="SofiaSans" w:hAnsi="SofiaSans"/>
          <w:sz w:val="16"/>
          <w:szCs w:val="16"/>
          <w:lang w:val="bg-BG"/>
        </w:rPr>
      </w:pPr>
    </w:p>
    <w:p w14:paraId="6178244B" w14:textId="77777777" w:rsidR="004A58E1" w:rsidRPr="0064575D" w:rsidRDefault="004A58E1" w:rsidP="000E1712">
      <w:pPr>
        <w:spacing w:after="40" w:line="240" w:lineRule="auto"/>
        <w:ind w:left="-992" w:right="-448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4575D">
        <w:rPr>
          <w:rFonts w:ascii="SofiaSans" w:hAnsi="SofiaSans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14:paraId="59153739" w14:textId="77777777" w:rsidR="004A58E1" w:rsidRPr="0064575D" w:rsidRDefault="004A58E1" w:rsidP="000E1712">
      <w:pPr>
        <w:spacing w:after="40" w:line="240" w:lineRule="auto"/>
        <w:ind w:left="-992" w:right="-448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4575D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14:paraId="1DF467B7" w14:textId="77777777" w:rsidR="004A58E1" w:rsidRPr="0064575D" w:rsidRDefault="004A58E1" w:rsidP="000E1712">
      <w:pPr>
        <w:spacing w:after="40" w:line="240" w:lineRule="auto"/>
        <w:ind w:left="-992" w:right="-448" w:firstLine="425"/>
        <w:jc w:val="both"/>
        <w:rPr>
          <w:rFonts w:ascii="SofiaSans" w:hAnsi="SofiaSans" w:cs="Arial"/>
          <w:sz w:val="18"/>
          <w:szCs w:val="18"/>
        </w:rPr>
      </w:pPr>
      <w:r w:rsidRPr="0064575D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14:paraId="443BA16F" w14:textId="77777777" w:rsidR="004A58E1" w:rsidRPr="0064575D" w:rsidRDefault="004A58E1" w:rsidP="00E94980">
      <w:pPr>
        <w:spacing w:after="40" w:line="240" w:lineRule="auto"/>
        <w:ind w:left="-992" w:right="-448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64575D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4A58E1" w:rsidRPr="0064575D" w14:paraId="41E3EDC1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3EAD03E1" w14:textId="77777777" w:rsidR="004A58E1" w:rsidRPr="0064575D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0E7A9F70" w14:textId="77777777" w:rsidR="004A58E1" w:rsidRPr="0064575D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1435738" w14:textId="77777777" w:rsidR="004A58E1" w:rsidRPr="0064575D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75B66A" w14:textId="77777777" w:rsidR="004A58E1" w:rsidRPr="0064575D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64575D" w14:paraId="1BC62BDC" w14:textId="77777777" w:rsidTr="00D35D3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6024D882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092D370" w14:textId="77777777" w:rsidR="004A58E1" w:rsidRPr="0064575D" w:rsidRDefault="004A58E1" w:rsidP="004C1800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3</w:t>
            </w:r>
            <w:r w:rsidR="004C1800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5</w:t>
            </w: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4C1800" w:rsidRPr="0064575D" w14:paraId="118C015A" w14:textId="77777777" w:rsidTr="00F34AFC">
        <w:trPr>
          <w:cantSplit/>
        </w:trPr>
        <w:tc>
          <w:tcPr>
            <w:tcW w:w="4253" w:type="dxa"/>
          </w:tcPr>
          <w:p w14:paraId="729A31AB" w14:textId="77777777" w:rsidR="004C1800" w:rsidRPr="0064575D" w:rsidRDefault="004C1800" w:rsidP="004C1800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14:paraId="20704F18" w14:textId="404DC8D5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14:paraId="0F96FF0C" w14:textId="031E747D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2EC33319" w14:textId="1CD0C53E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</w:p>
        </w:tc>
      </w:tr>
      <w:tr w:rsidR="004C1800" w:rsidRPr="0064575D" w14:paraId="3FB38C21" w14:textId="77777777" w:rsidTr="00D35D38">
        <w:trPr>
          <w:cantSplit/>
          <w:trHeight w:val="1967"/>
        </w:trPr>
        <w:tc>
          <w:tcPr>
            <w:tcW w:w="4253" w:type="dxa"/>
          </w:tcPr>
          <w:p w14:paraId="431CA72C" w14:textId="77777777" w:rsidR="009F6C30" w:rsidRPr="0064575D" w:rsidRDefault="007A2478" w:rsidP="00D26D76">
            <w:pPr>
              <w:pStyle w:val="MediumShading1-Accent11"/>
              <w:numPr>
                <w:ilvl w:val="0"/>
                <w:numId w:val="8"/>
              </w:numPr>
              <w:tabs>
                <w:tab w:val="left" w:pos="360"/>
                <w:tab w:val="left" w:pos="460"/>
                <w:tab w:val="left" w:pos="885"/>
              </w:tabs>
              <w:ind w:hanging="681"/>
              <w:rPr>
                <w:rFonts w:ascii="SofiaSans" w:hAnsi="SofiaSans"/>
                <w:sz w:val="18"/>
                <w:szCs w:val="18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Принос на мобилн</w:t>
            </w:r>
            <w:r w:rsidR="009F6C30"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остта по отношение приоритетите</w:t>
            </w:r>
          </w:p>
          <w:p w14:paraId="3D4615C8" w14:textId="77777777" w:rsidR="009F6C30" w:rsidRPr="0064575D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  <w:rPr>
                <w:rFonts w:ascii="SofiaSans" w:hAnsi="SofiaSans"/>
                <w:sz w:val="18"/>
                <w:szCs w:val="18"/>
              </w:rPr>
            </w:pPr>
            <w:r w:rsidRPr="0064575D">
              <w:rPr>
                <w:rFonts w:ascii="SofiaSans" w:hAnsi="SofiaSans"/>
                <w:sz w:val="18"/>
                <w:szCs w:val="18"/>
                <w:lang w:val="bg-BG"/>
              </w:rPr>
              <w:t xml:space="preserve">съвместно </w:t>
            </w:r>
            <w:r w:rsidRPr="0064575D">
              <w:rPr>
                <w:rFonts w:ascii="SofiaSans" w:hAnsi="SofiaSans"/>
                <w:sz w:val="18"/>
                <w:szCs w:val="18"/>
              </w:rPr>
              <w:t xml:space="preserve">реализиране на </w:t>
            </w:r>
            <w:proofErr w:type="spellStart"/>
            <w:r w:rsidRPr="0064575D">
              <w:rPr>
                <w:rFonts w:ascii="SofiaSans" w:hAnsi="SofiaSans"/>
                <w:sz w:val="18"/>
                <w:szCs w:val="18"/>
              </w:rPr>
              <w:t>международни</w:t>
            </w:r>
            <w:proofErr w:type="spellEnd"/>
            <w:r w:rsidRPr="0064575D">
              <w:rPr>
                <w:rFonts w:ascii="SofiaSans" w:hAnsi="SofiaSans"/>
                <w:sz w:val="18"/>
                <w:szCs w:val="18"/>
              </w:rPr>
              <w:t xml:space="preserve"> програми, </w:t>
            </w:r>
          </w:p>
          <w:p w14:paraId="44BE687B" w14:textId="77777777" w:rsidR="009F6C30" w:rsidRPr="0064575D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  <w:rPr>
                <w:rFonts w:ascii="SofiaSans" w:hAnsi="SofiaSans"/>
                <w:sz w:val="18"/>
                <w:szCs w:val="18"/>
              </w:rPr>
            </w:pPr>
            <w:r w:rsidRPr="0064575D">
              <w:rPr>
                <w:rFonts w:ascii="SofiaSans" w:hAnsi="SofiaSans"/>
                <w:sz w:val="18"/>
                <w:szCs w:val="18"/>
              </w:rPr>
              <w:t xml:space="preserve">изграждане на партньорства, </w:t>
            </w:r>
          </w:p>
          <w:p w14:paraId="57BB13D1" w14:textId="77777777" w:rsidR="009F6C30" w:rsidRPr="0064575D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  <w:rPr>
                <w:rFonts w:ascii="SofiaSans" w:hAnsi="SofiaSans"/>
                <w:sz w:val="18"/>
                <w:szCs w:val="18"/>
              </w:rPr>
            </w:pPr>
            <w:proofErr w:type="spellStart"/>
            <w:r w:rsidRPr="0064575D">
              <w:rPr>
                <w:rFonts w:ascii="SofiaSans" w:hAnsi="SofiaSans"/>
                <w:sz w:val="18"/>
                <w:szCs w:val="18"/>
              </w:rPr>
              <w:t>разнообразяване</w:t>
            </w:r>
            <w:proofErr w:type="spellEnd"/>
            <w:r w:rsidRPr="0064575D">
              <w:rPr>
                <w:rFonts w:ascii="SofiaSans" w:hAnsi="SofiaSans"/>
                <w:sz w:val="18"/>
                <w:szCs w:val="18"/>
              </w:rPr>
              <w:t xml:space="preserve"> на културните </w:t>
            </w:r>
            <w:proofErr w:type="spellStart"/>
            <w:r w:rsidRPr="0064575D">
              <w:rPr>
                <w:rFonts w:ascii="SofiaSans" w:hAnsi="SofiaSans"/>
                <w:sz w:val="18"/>
                <w:szCs w:val="18"/>
              </w:rPr>
              <w:t>продукти</w:t>
            </w:r>
            <w:proofErr w:type="spellEnd"/>
            <w:r w:rsidRPr="0064575D">
              <w:rPr>
                <w:rFonts w:ascii="SofiaSans" w:hAnsi="SofiaSans"/>
                <w:sz w:val="18"/>
                <w:szCs w:val="18"/>
              </w:rPr>
              <w:t xml:space="preserve"> и </w:t>
            </w:r>
          </w:p>
          <w:p w14:paraId="3EF430A9" w14:textId="77777777" w:rsidR="007A2478" w:rsidRPr="0064575D" w:rsidRDefault="007A2478" w:rsidP="00D26D76">
            <w:pPr>
              <w:pStyle w:val="MediumShading1-Accent11"/>
              <w:numPr>
                <w:ilvl w:val="0"/>
                <w:numId w:val="9"/>
              </w:numPr>
              <w:tabs>
                <w:tab w:val="left" w:pos="360"/>
                <w:tab w:val="left" w:pos="460"/>
                <w:tab w:val="left" w:pos="885"/>
              </w:tabs>
              <w:rPr>
                <w:rFonts w:ascii="SofiaSans" w:hAnsi="SofiaSans"/>
                <w:sz w:val="18"/>
                <w:szCs w:val="18"/>
              </w:rPr>
            </w:pPr>
            <w:r w:rsidRPr="0064575D">
              <w:rPr>
                <w:rFonts w:ascii="SofiaSans" w:hAnsi="SofiaSans"/>
                <w:sz w:val="18"/>
                <w:szCs w:val="18"/>
              </w:rPr>
              <w:t xml:space="preserve">разширяване </w:t>
            </w:r>
            <w:proofErr w:type="spellStart"/>
            <w:r w:rsidRPr="0064575D">
              <w:rPr>
                <w:rFonts w:ascii="SofiaSans" w:hAnsi="SofiaSans"/>
                <w:sz w:val="18"/>
                <w:szCs w:val="18"/>
              </w:rPr>
              <w:t>интереса</w:t>
            </w:r>
            <w:proofErr w:type="spellEnd"/>
            <w:r w:rsidRPr="0064575D">
              <w:rPr>
                <w:rFonts w:ascii="SofiaSans" w:hAnsi="SofiaSans"/>
                <w:sz w:val="18"/>
                <w:szCs w:val="18"/>
              </w:rPr>
              <w:t xml:space="preserve"> на </w:t>
            </w:r>
            <w:proofErr w:type="spellStart"/>
            <w:r w:rsidRPr="0064575D">
              <w:rPr>
                <w:rFonts w:ascii="SofiaSans" w:hAnsi="SofiaSans"/>
                <w:sz w:val="18"/>
                <w:szCs w:val="18"/>
              </w:rPr>
              <w:t>публиките</w:t>
            </w:r>
            <w:proofErr w:type="spellEnd"/>
            <w:r w:rsidRPr="0064575D">
              <w:rPr>
                <w:rFonts w:ascii="SofiaSans" w:hAnsi="SofiaSans"/>
                <w:sz w:val="18"/>
                <w:szCs w:val="18"/>
              </w:rPr>
              <w:t xml:space="preserve"> </w:t>
            </w:r>
          </w:p>
          <w:p w14:paraId="38FBA746" w14:textId="3B2ED717" w:rsidR="004C1800" w:rsidRPr="0064575D" w:rsidRDefault="004C1800" w:rsidP="00D26D76">
            <w:pPr>
              <w:pStyle w:val="MediumShading1-Accent11"/>
              <w:tabs>
                <w:tab w:val="left" w:pos="34"/>
              </w:tabs>
              <w:ind w:left="394"/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14:paraId="294D0724" w14:textId="001098F9" w:rsidR="004C1800" w:rsidRPr="0064575D" w:rsidRDefault="009F6C3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предлага обосновано и проследимо съответсвие с поставените изисквания</w:t>
            </w:r>
          </w:p>
        </w:tc>
        <w:tc>
          <w:tcPr>
            <w:tcW w:w="2551" w:type="dxa"/>
          </w:tcPr>
          <w:p w14:paraId="0B17BA56" w14:textId="1ED92851" w:rsidR="004C1800" w:rsidRPr="0064575D" w:rsidRDefault="009F6C3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Съответния раздел на формуляра, целта, описанието на мобилността, дейностите и участниците</w:t>
            </w:r>
          </w:p>
        </w:tc>
        <w:tc>
          <w:tcPr>
            <w:tcW w:w="992" w:type="dxa"/>
            <w:vAlign w:val="center"/>
          </w:tcPr>
          <w:p w14:paraId="285428F2" w14:textId="0BEC7A6C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</w:tr>
      <w:tr w:rsidR="004C1800" w:rsidRPr="0064575D" w14:paraId="6594E8D0" w14:textId="77777777" w:rsidTr="00D35D38">
        <w:trPr>
          <w:cantSplit/>
          <w:trHeight w:val="1967"/>
        </w:trPr>
        <w:tc>
          <w:tcPr>
            <w:tcW w:w="4253" w:type="dxa"/>
          </w:tcPr>
          <w:p w14:paraId="56975345" w14:textId="7A9D27C2" w:rsidR="004C1800" w:rsidRPr="0064575D" w:rsidRDefault="00046DA0" w:rsidP="00CA49D8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Принос на проекта за развитието на творческата дейност на участника</w:t>
            </w:r>
          </w:p>
        </w:tc>
        <w:tc>
          <w:tcPr>
            <w:tcW w:w="3827" w:type="dxa"/>
          </w:tcPr>
          <w:p w14:paraId="0662518A" w14:textId="2F92492C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BA20E0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</w:t>
            </w:r>
            <w:r w:rsidR="00860EAF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</w:t>
            </w:r>
            <w:r w:rsidR="00BA20E0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полага обосновано да допринесе за развитието на творческата дейност на участн</w:t>
            </w:r>
            <w:r w:rsidR="00042A47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="00BA20E0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ка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</w:p>
          <w:p w14:paraId="04DEDBF3" w14:textId="77777777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14:paraId="74A8B152" w14:textId="1A0DF8A0" w:rsidR="004C1800" w:rsidRPr="0064575D" w:rsidRDefault="00042A47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Съответния раздел на формуляра, цел и описание на мобилността</w:t>
            </w:r>
          </w:p>
        </w:tc>
        <w:tc>
          <w:tcPr>
            <w:tcW w:w="992" w:type="dxa"/>
            <w:vAlign w:val="center"/>
          </w:tcPr>
          <w:p w14:paraId="06A791E6" w14:textId="77777777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C1800" w:rsidRPr="0064575D" w14:paraId="6DB85F87" w14:textId="77777777" w:rsidTr="00D35D38">
        <w:trPr>
          <w:cantSplit/>
          <w:trHeight w:val="1967"/>
        </w:trPr>
        <w:tc>
          <w:tcPr>
            <w:tcW w:w="4253" w:type="dxa"/>
          </w:tcPr>
          <w:p w14:paraId="1CB45F9D" w14:textId="2507E23A" w:rsidR="004C1800" w:rsidRPr="0064575D" w:rsidRDefault="004C1800" w:rsidP="00F4571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направлението, в което кандидатства проектът. </w:t>
            </w:r>
          </w:p>
        </w:tc>
        <w:tc>
          <w:tcPr>
            <w:tcW w:w="3827" w:type="dxa"/>
          </w:tcPr>
          <w:p w14:paraId="4EC4BAAA" w14:textId="77777777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14:paraId="6C39E12C" w14:textId="3A7E8537" w:rsidR="004C1800" w:rsidRPr="0064575D" w:rsidRDefault="00F35CCF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цел, описание на мобилността, описание на дейностите, бюджет</w:t>
            </w:r>
          </w:p>
        </w:tc>
        <w:tc>
          <w:tcPr>
            <w:tcW w:w="992" w:type="dxa"/>
            <w:vAlign w:val="center"/>
          </w:tcPr>
          <w:p w14:paraId="038057E3" w14:textId="77777777" w:rsidR="004C1800" w:rsidRPr="0064575D" w:rsidRDefault="004C1800" w:rsidP="004C1800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64575D" w14:paraId="686C42CE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5535A37F" w14:textId="77777777" w:rsidR="004A58E1" w:rsidRPr="0064575D" w:rsidRDefault="004A58E1" w:rsidP="00C10CCA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05CE16E2" w14:textId="77777777" w:rsidR="004A58E1" w:rsidRPr="0064575D" w:rsidRDefault="004A58E1" w:rsidP="00C10CCA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E50841D" w14:textId="77777777" w:rsidR="004A58E1" w:rsidRPr="0064575D" w:rsidRDefault="004A58E1" w:rsidP="00C10CCA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1E9263A" w14:textId="77777777" w:rsidR="004A58E1" w:rsidRPr="0064575D" w:rsidRDefault="004A58E1" w:rsidP="006A5196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64575D" w14:paraId="704E0CA1" w14:textId="77777777" w:rsidTr="00D35D3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1C4BBA79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03D7213" w14:textId="77777777" w:rsidR="004A58E1" w:rsidRPr="0064575D" w:rsidRDefault="004A58E1" w:rsidP="00B721DB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B721DB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35</w:t>
            </w: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4A58E1" w:rsidRPr="0064575D" w14:paraId="1D9CA21D" w14:textId="77777777" w:rsidTr="00D35D38">
        <w:trPr>
          <w:cantSplit/>
          <w:trHeight w:val="1266"/>
        </w:trPr>
        <w:tc>
          <w:tcPr>
            <w:tcW w:w="4253" w:type="dxa"/>
          </w:tcPr>
          <w:p w14:paraId="7D47727F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SofiaSans" w:hAnsi="SofiaSans" w:cs="Arial"/>
                <w:b/>
                <w:bCs/>
                <w:sz w:val="18"/>
                <w:szCs w:val="18"/>
              </w:rPr>
            </w:pPr>
            <w:r w:rsidRPr="0064575D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Потенциал на събитието.</w:t>
            </w:r>
          </w:p>
        </w:tc>
        <w:tc>
          <w:tcPr>
            <w:tcW w:w="3827" w:type="dxa"/>
          </w:tcPr>
          <w:p w14:paraId="390075A3" w14:textId="77777777" w:rsidR="004A58E1" w:rsidRPr="0064575D" w:rsidRDefault="004A58E1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допринася за видимост на столични творци и културни продукти зад граница. Допринася за обогатяване и разнообразяване на културния живот в столицата. Включва софийски творци и културни организации в международен културен обмен.</w:t>
            </w:r>
          </w:p>
        </w:tc>
        <w:tc>
          <w:tcPr>
            <w:tcW w:w="2551" w:type="dxa"/>
          </w:tcPr>
          <w:p w14:paraId="61ADBFA9" w14:textId="23821511" w:rsidR="004A58E1" w:rsidRPr="0064575D" w:rsidRDefault="00F36CB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всички секции на формуляра</w:t>
            </w:r>
          </w:p>
        </w:tc>
        <w:tc>
          <w:tcPr>
            <w:tcW w:w="992" w:type="dxa"/>
            <w:vAlign w:val="center"/>
          </w:tcPr>
          <w:p w14:paraId="619EA13E" w14:textId="77777777" w:rsidR="004A58E1" w:rsidRPr="0064575D" w:rsidRDefault="004A58E1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</w:t>
            </w:r>
            <w:r w:rsidR="00B721DB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4A58E1" w:rsidRPr="0064575D" w14:paraId="6C12412A" w14:textId="77777777" w:rsidTr="00D35D38">
        <w:trPr>
          <w:cantSplit/>
          <w:trHeight w:val="976"/>
        </w:trPr>
        <w:tc>
          <w:tcPr>
            <w:tcW w:w="4253" w:type="dxa"/>
          </w:tcPr>
          <w:p w14:paraId="1D03FD2B" w14:textId="4BEED2D6" w:rsidR="004A58E1" w:rsidRPr="0064575D" w:rsidRDefault="004A58E1" w:rsidP="00F4571B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2. Творческият замисъл предполага постигане на висок</w:t>
            </w:r>
            <w:r w:rsidR="00860EAF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 качество</w:t>
            </w:r>
          </w:p>
        </w:tc>
        <w:tc>
          <w:tcPr>
            <w:tcW w:w="3827" w:type="dxa"/>
          </w:tcPr>
          <w:p w14:paraId="3D140ACD" w14:textId="41F1F1AA" w:rsidR="004A58E1" w:rsidRPr="0064575D" w:rsidRDefault="00860EAF" w:rsidP="00F4571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</w:t>
            </w:r>
            <w:r w:rsidR="004A58E1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роект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ът е свързан с </w:t>
            </w:r>
            <w:r w:rsidR="004A58E1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е свързан с постигане на </w:t>
            </w:r>
            <w:r w:rsidR="004A58E1" w:rsidRPr="0064575D">
              <w:rPr>
                <w:rFonts w:ascii="SofiaSans" w:hAnsi="SofiaSans" w:cs="Arial"/>
                <w:sz w:val="18"/>
                <w:szCs w:val="18"/>
                <w:lang w:val="ru-RU"/>
              </w:rPr>
              <w:t>висока художествена стойност, включително и дебютни изяви на млади и дебютиращи творци</w:t>
            </w:r>
            <w:r w:rsidR="004A58E1"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14:paraId="44EF2C72" w14:textId="5D565E7A" w:rsidR="004A58E1" w:rsidRPr="0064575D" w:rsidRDefault="00F36CB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цел и описание на мобилността, описание на очаквания ефект от мобилността участници</w:t>
            </w:r>
          </w:p>
        </w:tc>
        <w:tc>
          <w:tcPr>
            <w:tcW w:w="992" w:type="dxa"/>
            <w:vAlign w:val="center"/>
          </w:tcPr>
          <w:p w14:paraId="2688E051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860EAF" w:rsidRPr="0064575D" w14:paraId="04F4C156" w14:textId="77777777" w:rsidTr="00D35D38">
        <w:trPr>
          <w:cantSplit/>
        </w:trPr>
        <w:tc>
          <w:tcPr>
            <w:tcW w:w="4253" w:type="dxa"/>
          </w:tcPr>
          <w:p w14:paraId="135ADBE0" w14:textId="77777777" w:rsidR="00860EAF" w:rsidRPr="0064575D" w:rsidRDefault="00860EAF" w:rsidP="00860EAF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Принос на проекта за развитието на творческата дейност на участника</w:t>
            </w:r>
          </w:p>
          <w:p w14:paraId="1FB1DE58" w14:textId="449E07CE" w:rsidR="00860EAF" w:rsidRPr="0064575D" w:rsidRDefault="00860EAF" w:rsidP="00860EAF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3827" w:type="dxa"/>
          </w:tcPr>
          <w:p w14:paraId="05AB91C4" w14:textId="3C0FD017" w:rsidR="00860EAF" w:rsidRPr="0064575D" w:rsidRDefault="00F4571B" w:rsidP="00F4571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предполага обосновано да допринесе за развитието на творческата дейност на</w:t>
            </w:r>
          </w:p>
        </w:tc>
        <w:tc>
          <w:tcPr>
            <w:tcW w:w="2551" w:type="dxa"/>
          </w:tcPr>
          <w:p w14:paraId="2203BDBC" w14:textId="2FF0A23D" w:rsidR="00860EAF" w:rsidRPr="0064575D" w:rsidRDefault="00F36CB8" w:rsidP="00860EAF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съответната част от формуляра, цел и описание на мобилността, участници</w:t>
            </w:r>
          </w:p>
        </w:tc>
        <w:tc>
          <w:tcPr>
            <w:tcW w:w="992" w:type="dxa"/>
            <w:vAlign w:val="center"/>
          </w:tcPr>
          <w:p w14:paraId="04928B40" w14:textId="77777777" w:rsidR="00860EAF" w:rsidRPr="0064575D" w:rsidRDefault="00860EAF" w:rsidP="00860EA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64575D" w14:paraId="61CE08AD" w14:textId="77777777" w:rsidTr="00D35D38">
        <w:trPr>
          <w:cantSplit/>
        </w:trPr>
        <w:tc>
          <w:tcPr>
            <w:tcW w:w="4253" w:type="dxa"/>
          </w:tcPr>
          <w:p w14:paraId="3CA9C4BA" w14:textId="3D8CBAA1" w:rsidR="004A58E1" w:rsidRPr="0064575D" w:rsidRDefault="004A58E1" w:rsidP="006F4388">
            <w:pPr>
              <w:pStyle w:val="MediumShading1-Accent11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Потенциал за реализация на партньорства.</w:t>
            </w:r>
          </w:p>
        </w:tc>
        <w:tc>
          <w:tcPr>
            <w:tcW w:w="3827" w:type="dxa"/>
          </w:tcPr>
          <w:p w14:paraId="57ECEE28" w14:textId="5AE07C5E" w:rsidR="004A58E1" w:rsidRPr="0064575D" w:rsidRDefault="004A58E1" w:rsidP="006F4388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водят до реализация на партньорства.</w:t>
            </w:r>
          </w:p>
        </w:tc>
        <w:tc>
          <w:tcPr>
            <w:tcW w:w="2551" w:type="dxa"/>
          </w:tcPr>
          <w:p w14:paraId="37796586" w14:textId="0DD2A41E" w:rsidR="004A58E1" w:rsidRPr="0064575D" w:rsidRDefault="006F4388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описание на мобилността, представяне на партньорството</w:t>
            </w:r>
          </w:p>
        </w:tc>
        <w:tc>
          <w:tcPr>
            <w:tcW w:w="992" w:type="dxa"/>
            <w:vAlign w:val="center"/>
          </w:tcPr>
          <w:p w14:paraId="47389C39" w14:textId="77777777" w:rsidR="004A58E1" w:rsidRPr="0064575D" w:rsidRDefault="004A58E1" w:rsidP="00555561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64575D" w14:paraId="052B0BB4" w14:textId="77777777" w:rsidTr="00D35D38">
        <w:trPr>
          <w:cantSplit/>
        </w:trPr>
        <w:tc>
          <w:tcPr>
            <w:tcW w:w="4253" w:type="dxa"/>
          </w:tcPr>
          <w:p w14:paraId="382FCA1C" w14:textId="3AC979AE" w:rsidR="004A58E1" w:rsidRPr="0064575D" w:rsidRDefault="004A58E1" w:rsidP="000F764F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ind w:left="317"/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Проектът </w:t>
            </w:r>
            <w:r w:rsidR="00F35CCF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предвижда ефективни дейности </w:t>
            </w: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популяризиране на резултатите.</w:t>
            </w:r>
          </w:p>
          <w:p w14:paraId="1C697847" w14:textId="77777777" w:rsidR="004A58E1" w:rsidRPr="0064575D" w:rsidRDefault="004A58E1" w:rsidP="000B598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14:paraId="1538090C" w14:textId="77777777" w:rsidR="004A58E1" w:rsidRPr="0064575D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ru-RU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ru-RU"/>
              </w:rPr>
              <w:t>Предвидените дейности за п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опуляризиране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ru-RU"/>
              </w:rPr>
              <w:t xml:space="preserve"> на резултатите ще доведат до по-голяма публичност на проекта.</w:t>
            </w:r>
          </w:p>
          <w:p w14:paraId="21BFCF41" w14:textId="77777777" w:rsidR="004A58E1" w:rsidRPr="0064575D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14:paraId="567EA570" w14:textId="77777777" w:rsidR="004A58E1" w:rsidRPr="0064575D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Популяризиране на резултатите от проекта.</w:t>
            </w:r>
          </w:p>
          <w:p w14:paraId="539D95B3" w14:textId="77777777" w:rsidR="004A58E1" w:rsidRPr="0064575D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5F84CFF6" w14:textId="77777777" w:rsidR="004A58E1" w:rsidRPr="0064575D" w:rsidRDefault="004A58E1" w:rsidP="00775A10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64575D" w14:paraId="39AA8740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5F6CAB1E" w14:textId="77777777" w:rsidR="004A58E1" w:rsidRPr="0064575D" w:rsidRDefault="004A58E1" w:rsidP="0084751D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66ED769D" w14:textId="77777777" w:rsidR="004A58E1" w:rsidRPr="0064575D" w:rsidRDefault="004A58E1" w:rsidP="0084751D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3EEC4146" w14:textId="77777777" w:rsidR="004A58E1" w:rsidRPr="0064575D" w:rsidRDefault="004A58E1" w:rsidP="0084751D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890E4EA" w14:textId="77777777" w:rsidR="004A58E1" w:rsidRPr="0064575D" w:rsidRDefault="004A58E1" w:rsidP="00C10CCA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64575D" w14:paraId="45470763" w14:textId="77777777" w:rsidTr="00D35D3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5E137C76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C9AAF62" w14:textId="77777777" w:rsidR="004A58E1" w:rsidRPr="0064575D" w:rsidRDefault="004A58E1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B721DB" w:rsidRPr="0064575D">
              <w:rPr>
                <w:rFonts w:ascii="SofiaSans" w:hAnsi="SofiaSans" w:cs="Arial"/>
                <w:b/>
                <w:bCs/>
                <w:sz w:val="18"/>
                <w:szCs w:val="18"/>
              </w:rPr>
              <w:t>20</w:t>
            </w: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4A58E1" w:rsidRPr="0064575D" w14:paraId="46A2D4E8" w14:textId="77777777" w:rsidTr="00D35D38">
        <w:trPr>
          <w:cantSplit/>
        </w:trPr>
        <w:tc>
          <w:tcPr>
            <w:tcW w:w="4253" w:type="dxa"/>
          </w:tcPr>
          <w:p w14:paraId="50F33110" w14:textId="5E4DE3B2" w:rsidR="004A58E1" w:rsidRPr="0064575D" w:rsidRDefault="004A58E1" w:rsidP="00540F6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1. Посочени са конкретни цели и </w:t>
            </w:r>
            <w:r w:rsidR="00540F67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мобилността е ясно и точно представена</w:t>
            </w:r>
          </w:p>
        </w:tc>
        <w:tc>
          <w:tcPr>
            <w:tcW w:w="3827" w:type="dxa"/>
          </w:tcPr>
          <w:p w14:paraId="1CAE1353" w14:textId="05D2784E" w:rsidR="004A58E1" w:rsidRPr="0064575D" w:rsidRDefault="004A58E1" w:rsidP="00540F6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="00540F67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Ц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ели</w:t>
            </w:r>
            <w:r w:rsidR="00540F67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те на проекта 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="00540F67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съответстват на ясното и точно описание на мобилността.</w:t>
            </w: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14:paraId="5D2808D4" w14:textId="0CEE7F1F" w:rsidR="004A58E1" w:rsidRPr="0064575D" w:rsidRDefault="006F4388" w:rsidP="006F4388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цел, описание на мобилността, описание на дейностите, </w:t>
            </w:r>
          </w:p>
        </w:tc>
        <w:tc>
          <w:tcPr>
            <w:tcW w:w="992" w:type="dxa"/>
            <w:vAlign w:val="center"/>
          </w:tcPr>
          <w:p w14:paraId="63E79743" w14:textId="6FFE2754" w:rsidR="004A58E1" w:rsidRPr="0064575D" w:rsidRDefault="00D06AF4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A58E1" w:rsidRPr="0064575D" w14:paraId="165464A2" w14:textId="77777777" w:rsidTr="00D35D38">
        <w:trPr>
          <w:cantSplit/>
        </w:trPr>
        <w:tc>
          <w:tcPr>
            <w:tcW w:w="4253" w:type="dxa"/>
          </w:tcPr>
          <w:p w14:paraId="6FCEB3E0" w14:textId="348F6F2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="00F4571B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могат да изпълнят заложените цели </w:t>
            </w:r>
          </w:p>
          <w:p w14:paraId="67D79248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14:paraId="1514BE23" w14:textId="2458AC4E" w:rsidR="004A58E1" w:rsidRPr="0064575D" w:rsidRDefault="00F4571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</w:t>
            </w:r>
            <w:r w:rsidRPr="0064575D" w:rsidDel="00F4571B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51" w:type="dxa"/>
          </w:tcPr>
          <w:p w14:paraId="57CEEF59" w14:textId="053EE409" w:rsidR="004A58E1" w:rsidRPr="0064575D" w:rsidRDefault="004A48A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участници в проекта, цели и описание на мобилността</w:t>
            </w:r>
          </w:p>
          <w:p w14:paraId="38C110BC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61ABC93F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64575D" w14:paraId="45D54719" w14:textId="77777777" w:rsidTr="00D35D38">
        <w:trPr>
          <w:cantSplit/>
        </w:trPr>
        <w:tc>
          <w:tcPr>
            <w:tcW w:w="4253" w:type="dxa"/>
          </w:tcPr>
          <w:p w14:paraId="3EA56029" w14:textId="77777777" w:rsidR="004A58E1" w:rsidRPr="0064575D" w:rsidRDefault="004A58E1" w:rsidP="00F46073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Организацията/физическото лице има капацитет да реализира проекта.</w:t>
            </w:r>
          </w:p>
        </w:tc>
        <w:tc>
          <w:tcPr>
            <w:tcW w:w="3827" w:type="dxa"/>
          </w:tcPr>
          <w:p w14:paraId="6966DF68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Организацията/физическото лице разполага с необходимия опит и капацитет да реализира предвидения проект.</w:t>
            </w:r>
          </w:p>
        </w:tc>
        <w:tc>
          <w:tcPr>
            <w:tcW w:w="2551" w:type="dxa"/>
          </w:tcPr>
          <w:p w14:paraId="2A9582CE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14:paraId="44C7F380" w14:textId="77777777" w:rsidR="004A58E1" w:rsidRPr="0064575D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21DB" w:rsidRPr="0064575D" w14:paraId="2EF55892" w14:textId="77777777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14:paraId="7A775486" w14:textId="77777777" w:rsidR="00B721DB" w:rsidRPr="0064575D" w:rsidRDefault="00B721DB" w:rsidP="00B721DB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EF29D9A" w14:textId="77777777" w:rsidR="00B721DB" w:rsidRPr="0064575D" w:rsidRDefault="00B721DB" w:rsidP="00B721DB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C94FFC6" w14:textId="77777777" w:rsidR="00B721DB" w:rsidRPr="0064575D" w:rsidRDefault="00B721DB" w:rsidP="00B721DB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B253F2D" w14:textId="77777777" w:rsidR="00B721DB" w:rsidRPr="0064575D" w:rsidRDefault="00B721DB" w:rsidP="00B721DB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B721DB" w:rsidRPr="0064575D" w14:paraId="5E0D65DC" w14:textId="77777777" w:rsidTr="00D35D3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14:paraId="1553ADDC" w14:textId="77777777" w:rsidR="00B721DB" w:rsidRPr="0064575D" w:rsidRDefault="00B721DB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6419C13" w14:textId="77777777" w:rsidR="00B721DB" w:rsidRPr="0064575D" w:rsidRDefault="004976F5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</w:t>
            </w:r>
            <w:r w:rsidR="00B721DB"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B721DB" w:rsidRPr="0064575D" w14:paraId="42670704" w14:textId="77777777" w:rsidTr="00D35D38">
        <w:trPr>
          <w:cantSplit/>
        </w:trPr>
        <w:tc>
          <w:tcPr>
            <w:tcW w:w="4253" w:type="dxa"/>
          </w:tcPr>
          <w:p w14:paraId="43098469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14:paraId="5F2981AA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14:paraId="56604893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14:paraId="46CD05DF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B721DB" w:rsidRPr="0064575D" w14:paraId="3FEB885A" w14:textId="77777777" w:rsidTr="00D35D38">
        <w:trPr>
          <w:cantSplit/>
        </w:trPr>
        <w:tc>
          <w:tcPr>
            <w:tcW w:w="4253" w:type="dxa"/>
          </w:tcPr>
          <w:p w14:paraId="0584F77A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14:paraId="5916C0AF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14:paraId="58EAF0B6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14:paraId="4821489D" w14:textId="77777777" w:rsidR="00B721DB" w:rsidRPr="0064575D" w:rsidRDefault="00B721DB" w:rsidP="004976F5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4976F5" w:rsidRPr="0064575D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B721DB" w:rsidRPr="0064575D" w14:paraId="70625808" w14:textId="77777777" w:rsidTr="00D35D38">
        <w:trPr>
          <w:cantSplit/>
        </w:trPr>
        <w:tc>
          <w:tcPr>
            <w:tcW w:w="4253" w:type="dxa"/>
          </w:tcPr>
          <w:p w14:paraId="49DAABF4" w14:textId="77777777" w:rsidR="00B721DB" w:rsidRPr="0064575D" w:rsidRDefault="00B721DB" w:rsidP="00B721DB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14:paraId="65037F83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14:paraId="523FB68E" w14:textId="77777777" w:rsidR="00B721DB" w:rsidRPr="0064575D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14:paraId="714B49FD" w14:textId="77777777" w:rsidR="00B721DB" w:rsidRPr="0064575D" w:rsidRDefault="00B721DB" w:rsidP="004976F5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0-</w:t>
            </w:r>
            <w:r w:rsidR="004976F5"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4</w:t>
            </w:r>
          </w:p>
        </w:tc>
      </w:tr>
    </w:tbl>
    <w:p w14:paraId="07D8251E" w14:textId="77777777" w:rsidR="004A58E1" w:rsidRPr="0064575D" w:rsidRDefault="004A58E1" w:rsidP="003D3243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14:paraId="0A14AD45" w14:textId="77777777" w:rsidR="004A58E1" w:rsidRPr="0064575D" w:rsidRDefault="004A58E1" w:rsidP="006A5196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64575D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4A58E1" w:rsidRPr="0064575D" w14:paraId="2FD85CC8" w14:textId="77777777" w:rsidTr="00D35D38">
        <w:tc>
          <w:tcPr>
            <w:tcW w:w="9214" w:type="dxa"/>
            <w:shd w:val="clear" w:color="auto" w:fill="F2F2F2"/>
          </w:tcPr>
          <w:p w14:paraId="5647DA7A" w14:textId="77777777" w:rsidR="004A58E1" w:rsidRPr="0064575D" w:rsidRDefault="004A58E1" w:rsidP="00773AE5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ПРИЛОЖЕНИЯТА</w:t>
            </w:r>
          </w:p>
        </w:tc>
        <w:tc>
          <w:tcPr>
            <w:tcW w:w="850" w:type="dxa"/>
            <w:shd w:val="clear" w:color="auto" w:fill="F2F2F2"/>
          </w:tcPr>
          <w:p w14:paraId="1D954CD2" w14:textId="77777777" w:rsidR="004A58E1" w:rsidRPr="0064575D" w:rsidRDefault="004A58E1" w:rsidP="00773AE5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14:paraId="03B0C73F" w14:textId="77777777" w:rsidR="004A58E1" w:rsidRPr="0064575D" w:rsidRDefault="004A58E1" w:rsidP="00773AE5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4A58E1" w:rsidRPr="0064575D" w14:paraId="2B25011D" w14:textId="77777777" w:rsidTr="00D35D38">
        <w:tc>
          <w:tcPr>
            <w:tcW w:w="9214" w:type="dxa"/>
          </w:tcPr>
          <w:p w14:paraId="1A6C3488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14:paraId="44281102" w14:textId="77777777" w:rsidR="004A58E1" w:rsidRPr="0064575D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50215E21" w14:textId="77777777" w:rsidR="004A58E1" w:rsidRPr="0064575D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64575D" w14:paraId="0375A80E" w14:textId="77777777" w:rsidTr="00D35D38">
        <w:tc>
          <w:tcPr>
            <w:tcW w:w="9214" w:type="dxa"/>
          </w:tcPr>
          <w:p w14:paraId="45A8894E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14:paraId="6DA85205" w14:textId="77777777" w:rsidR="004A58E1" w:rsidRPr="0064575D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6D5F7E1A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64575D" w14:paraId="685929B6" w14:textId="77777777" w:rsidTr="00D35D38">
        <w:tc>
          <w:tcPr>
            <w:tcW w:w="9214" w:type="dxa"/>
          </w:tcPr>
          <w:p w14:paraId="53BCD742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Списък с имената на пътуващите – ако е приложимо</w:t>
            </w:r>
          </w:p>
        </w:tc>
        <w:tc>
          <w:tcPr>
            <w:tcW w:w="850" w:type="dxa"/>
            <w:vAlign w:val="center"/>
          </w:tcPr>
          <w:p w14:paraId="0E9AE555" w14:textId="77777777" w:rsidR="004A58E1" w:rsidRPr="0064575D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14:paraId="675CA600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4A58E1" w:rsidRPr="0064575D" w14:paraId="643A5E73" w14:textId="77777777" w:rsidTr="00D35D38">
        <w:tc>
          <w:tcPr>
            <w:tcW w:w="9214" w:type="dxa"/>
          </w:tcPr>
          <w:p w14:paraId="3FA2118B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Копие от п</w:t>
            </w:r>
            <w:r w:rsidRPr="0064575D">
              <w:rPr>
                <w:rFonts w:ascii="SofiaSans" w:hAnsi="SofiaSans" w:cs="Arial"/>
                <w:sz w:val="20"/>
                <w:szCs w:val="20"/>
                <w:lang w:val="ru-RU"/>
              </w:rPr>
              <w:t xml:space="preserve">окана </w:t>
            </w: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или одобрена заявка за участие </w:t>
            </w:r>
            <w:r w:rsidRPr="0064575D">
              <w:rPr>
                <w:rFonts w:ascii="SofiaSans" w:hAnsi="SofiaSans" w:cs="Arial"/>
                <w:sz w:val="20"/>
                <w:szCs w:val="20"/>
                <w:lang w:val="ru-RU"/>
              </w:rPr>
              <w:t>от приемащата организация</w:t>
            </w: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(придружена от легализиран превод на български език) </w:t>
            </w:r>
          </w:p>
        </w:tc>
        <w:tc>
          <w:tcPr>
            <w:tcW w:w="850" w:type="dxa"/>
            <w:vAlign w:val="center"/>
          </w:tcPr>
          <w:p w14:paraId="4787E6F3" w14:textId="77777777" w:rsidR="004A58E1" w:rsidRPr="0064575D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43B3CFDE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64575D" w14:paraId="0B8BAB97" w14:textId="77777777" w:rsidTr="00D35D38">
        <w:tc>
          <w:tcPr>
            <w:tcW w:w="9214" w:type="dxa"/>
          </w:tcPr>
          <w:p w14:paraId="2E4643B6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Копие на потвърждение за участие от гостуваща страна – ако е приложимо</w:t>
            </w:r>
          </w:p>
        </w:tc>
        <w:tc>
          <w:tcPr>
            <w:tcW w:w="850" w:type="dxa"/>
            <w:vAlign w:val="center"/>
          </w:tcPr>
          <w:p w14:paraId="58A0601A" w14:textId="77777777" w:rsidR="004A58E1" w:rsidRPr="0064575D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14:paraId="1B93AE1F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4A58E1" w:rsidRPr="0064575D" w14:paraId="19B5C724" w14:textId="77777777" w:rsidTr="00D35D38">
        <w:tc>
          <w:tcPr>
            <w:tcW w:w="9214" w:type="dxa"/>
          </w:tcPr>
          <w:p w14:paraId="0842688C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Оферта от транспортна компания за стойността на пътуването</w:t>
            </w:r>
          </w:p>
        </w:tc>
        <w:tc>
          <w:tcPr>
            <w:tcW w:w="850" w:type="dxa"/>
            <w:vAlign w:val="center"/>
          </w:tcPr>
          <w:p w14:paraId="76B1682C" w14:textId="77777777" w:rsidR="004A58E1" w:rsidRPr="0064575D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0EF64B5C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64575D" w14:paraId="1E4D50C5" w14:textId="77777777" w:rsidTr="00D35D38">
        <w:tc>
          <w:tcPr>
            <w:tcW w:w="9214" w:type="dxa"/>
          </w:tcPr>
          <w:p w14:paraId="6DA564D3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ru-RU"/>
              </w:rPr>
              <w:t>Професионално</w:t>
            </w: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</w:t>
            </w:r>
            <w:r w:rsidRPr="0064575D">
              <w:rPr>
                <w:rFonts w:ascii="SofiaSans" w:hAnsi="SofiaSans" w:cs="Arial"/>
                <w:sz w:val="20"/>
                <w:szCs w:val="20"/>
              </w:rPr>
              <w:t>CV</w:t>
            </w:r>
            <w:r w:rsidRPr="0064575D">
              <w:rPr>
                <w:rFonts w:ascii="SofiaSans" w:hAnsi="SofiaSans" w:cs="Arial"/>
                <w:sz w:val="20"/>
                <w:szCs w:val="20"/>
                <w:lang w:val="ru-RU"/>
              </w:rPr>
              <w:t xml:space="preserve"> за </w:t>
            </w: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ръководителя на проекта, както и в проектите за чужди посещения в столицата – CV за гостите, които се канят. </w:t>
            </w:r>
            <w:r w:rsidRPr="0064575D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CV трябва да съдържа информация за професионалната квалификация и професионалния опит на кандидата</w:t>
            </w:r>
            <w:r w:rsidRPr="0064575D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 xml:space="preserve"> / госта</w:t>
            </w:r>
            <w:r w:rsidRPr="0064575D">
              <w:rPr>
                <w:rFonts w:ascii="SofiaSans" w:hAnsi="SofiaSans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14:paraId="7D19EE0E" w14:textId="77777777" w:rsidR="004A58E1" w:rsidRPr="0064575D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66CE9595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64575D" w14:paraId="324BC006" w14:textId="77777777" w:rsidTr="00D35D38">
        <w:tc>
          <w:tcPr>
            <w:tcW w:w="9214" w:type="dxa"/>
          </w:tcPr>
          <w:p w14:paraId="17204EAA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Актуално състояние</w:t>
            </w:r>
            <w:r w:rsidRPr="0064575D">
              <w:rPr>
                <w:rFonts w:ascii="SofiaSans" w:hAnsi="SofiaSans" w:cs="Arial"/>
                <w:sz w:val="20"/>
                <w:szCs w:val="20"/>
                <w:lang w:val="ru-RU"/>
              </w:rPr>
              <w:t xml:space="preserve"> </w:t>
            </w: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или друг документ за доказване на юридическия статут – ако е приложимо</w:t>
            </w:r>
          </w:p>
        </w:tc>
        <w:tc>
          <w:tcPr>
            <w:tcW w:w="850" w:type="dxa"/>
          </w:tcPr>
          <w:p w14:paraId="4D7692F8" w14:textId="77777777" w:rsidR="004A58E1" w:rsidRPr="0064575D" w:rsidRDefault="004A58E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14:paraId="58F10B4F" w14:textId="77777777" w:rsidR="004A58E1" w:rsidRPr="0064575D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4A58E1" w:rsidRPr="0064575D" w14:paraId="7C38398A" w14:textId="77777777" w:rsidTr="00D35D38">
        <w:tc>
          <w:tcPr>
            <w:tcW w:w="9214" w:type="dxa"/>
          </w:tcPr>
          <w:p w14:paraId="1F12765B" w14:textId="77777777" w:rsidR="004A58E1" w:rsidRPr="0064575D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Декларация </w:t>
            </w:r>
            <w:r w:rsidR="00B721DB" w:rsidRPr="0064575D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по </w:t>
            </w:r>
            <w:r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образец №</w:t>
            </w:r>
            <w:r w:rsidR="00B721DB" w:rsidRPr="0064575D">
              <w:rPr>
                <w:rFonts w:ascii="SofiaSans" w:hAnsi="SofiaSans" w:cs="Arial"/>
                <w:sz w:val="20"/>
                <w:szCs w:val="20"/>
                <w:lang w:val="bg-BG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2253422C" w14:textId="77777777" w:rsidR="004A58E1" w:rsidRPr="0064575D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14:paraId="6F1E65E7" w14:textId="77777777" w:rsidR="004A58E1" w:rsidRPr="0064575D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64575D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14:paraId="14044F42" w14:textId="77777777" w:rsidR="004A58E1" w:rsidRPr="0064575D" w:rsidRDefault="004A58E1" w:rsidP="006E3C00">
      <w:pPr>
        <w:pStyle w:val="MediumShading1-Accent11"/>
        <w:tabs>
          <w:tab w:val="left" w:pos="284"/>
        </w:tabs>
        <w:spacing w:line="360" w:lineRule="auto"/>
        <w:rPr>
          <w:rFonts w:ascii="SofiaSans" w:hAnsi="SofiaSans" w:cs="Arial"/>
          <w:b/>
          <w:sz w:val="20"/>
          <w:szCs w:val="20"/>
          <w:lang w:val="bg-BG"/>
        </w:rPr>
      </w:pPr>
    </w:p>
    <w:sectPr w:rsidR="004A58E1" w:rsidRPr="0064575D" w:rsidSect="006A5196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2F2E" w14:textId="77777777" w:rsidR="00273910" w:rsidRDefault="00273910" w:rsidP="003D3243">
      <w:pPr>
        <w:spacing w:after="0" w:line="240" w:lineRule="auto"/>
      </w:pPr>
      <w:r>
        <w:separator/>
      </w:r>
    </w:p>
  </w:endnote>
  <w:endnote w:type="continuationSeparator" w:id="0">
    <w:p w14:paraId="4A2D36CD" w14:textId="77777777" w:rsidR="00273910" w:rsidRDefault="0027391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AEE9" w14:textId="77777777" w:rsidR="004A58E1" w:rsidRDefault="004A58E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EDEFD" w14:textId="77777777" w:rsidR="004A58E1" w:rsidRDefault="004A58E1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F65C" w14:textId="5B2CD065" w:rsidR="004A58E1" w:rsidRPr="00C40297" w:rsidRDefault="004A58E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4575D"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14:paraId="5476059B" w14:textId="77777777" w:rsidR="004A58E1" w:rsidRPr="00C40297" w:rsidRDefault="004A58E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3AD0" w14:textId="77777777" w:rsidR="00273910" w:rsidRDefault="00273910" w:rsidP="003D3243">
      <w:pPr>
        <w:spacing w:after="0" w:line="240" w:lineRule="auto"/>
      </w:pPr>
      <w:r>
        <w:separator/>
      </w:r>
    </w:p>
  </w:footnote>
  <w:footnote w:type="continuationSeparator" w:id="0">
    <w:p w14:paraId="044DEF17" w14:textId="77777777" w:rsidR="00273910" w:rsidRDefault="0027391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FF24" w14:textId="3C60D911" w:rsidR="004A58E1" w:rsidRDefault="004A48A1" w:rsidP="00C10CCA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2F47A0C6" wp14:editId="4C38DC1B">
          <wp:extent cx="74295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AC5AC" w14:textId="77777777" w:rsidR="004A58E1" w:rsidRDefault="004A58E1" w:rsidP="00C10CC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14:paraId="217E16CD" w14:textId="77777777" w:rsidR="004A58E1" w:rsidRPr="00C10CCA" w:rsidRDefault="004A58E1" w:rsidP="00C10CCA">
    <w:pPr>
      <w:jc w:val="center"/>
      <w:rPr>
        <w:rFonts w:ascii="Times New Roman" w:hAnsi="Times New Roman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</w:t>
    </w:r>
    <w:r>
      <w:rPr>
        <w:rFonts w:ascii="Times New Roman" w:hAnsi="Times New Roman"/>
        <w:b/>
        <w:lang w:val="ru-RU"/>
      </w:rPr>
      <w:t xml:space="preserve"> 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6B1D11">
      <w:rPr>
        <w:rFonts w:ascii="Times New Roman" w:hAnsi="Times New Roman"/>
        <w:b/>
        <w:lang w:val="ru-RU"/>
      </w:rPr>
      <w:t>Славейков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55B"/>
    <w:multiLevelType w:val="hybridMultilevel"/>
    <w:tmpl w:val="909400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A38"/>
    <w:multiLevelType w:val="hybridMultilevel"/>
    <w:tmpl w:val="95B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40D37"/>
    <w:multiLevelType w:val="hybridMultilevel"/>
    <w:tmpl w:val="7EFABA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33120231"/>
    <w:multiLevelType w:val="hybridMultilevel"/>
    <w:tmpl w:val="4C04A11C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5F6B42"/>
    <w:multiLevelType w:val="hybridMultilevel"/>
    <w:tmpl w:val="9F0AC200"/>
    <w:lvl w:ilvl="0" w:tplc="BEEE644E">
      <w:start w:val="6"/>
      <w:numFmt w:val="bullet"/>
      <w:lvlText w:val="-"/>
      <w:lvlJc w:val="left"/>
      <w:pPr>
        <w:ind w:left="399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48D9"/>
    <w:rsid w:val="00005D55"/>
    <w:rsid w:val="00035C45"/>
    <w:rsid w:val="00042A47"/>
    <w:rsid w:val="00046DA0"/>
    <w:rsid w:val="000476E2"/>
    <w:rsid w:val="00047F7B"/>
    <w:rsid w:val="00056135"/>
    <w:rsid w:val="000600D1"/>
    <w:rsid w:val="0006198B"/>
    <w:rsid w:val="000725DA"/>
    <w:rsid w:val="00080827"/>
    <w:rsid w:val="000879BE"/>
    <w:rsid w:val="000A0ECC"/>
    <w:rsid w:val="000A0EDE"/>
    <w:rsid w:val="000A2418"/>
    <w:rsid w:val="000B00D1"/>
    <w:rsid w:val="000B5984"/>
    <w:rsid w:val="000B7AB9"/>
    <w:rsid w:val="000C1B51"/>
    <w:rsid w:val="000C2957"/>
    <w:rsid w:val="000C5FB6"/>
    <w:rsid w:val="000D3493"/>
    <w:rsid w:val="000D6025"/>
    <w:rsid w:val="000E1712"/>
    <w:rsid w:val="000E3F38"/>
    <w:rsid w:val="000F0920"/>
    <w:rsid w:val="000F764F"/>
    <w:rsid w:val="00100D10"/>
    <w:rsid w:val="001040BA"/>
    <w:rsid w:val="00116313"/>
    <w:rsid w:val="0012139C"/>
    <w:rsid w:val="00135560"/>
    <w:rsid w:val="001516CA"/>
    <w:rsid w:val="001560CF"/>
    <w:rsid w:val="00161885"/>
    <w:rsid w:val="00167BE6"/>
    <w:rsid w:val="001856A2"/>
    <w:rsid w:val="00190616"/>
    <w:rsid w:val="00194A71"/>
    <w:rsid w:val="00194FD2"/>
    <w:rsid w:val="0019547E"/>
    <w:rsid w:val="00197A86"/>
    <w:rsid w:val="00197D3A"/>
    <w:rsid w:val="001A535E"/>
    <w:rsid w:val="001B06E7"/>
    <w:rsid w:val="001B2B12"/>
    <w:rsid w:val="001B2B37"/>
    <w:rsid w:val="001B5F21"/>
    <w:rsid w:val="001C28D1"/>
    <w:rsid w:val="001C2D7C"/>
    <w:rsid w:val="001D525B"/>
    <w:rsid w:val="001D6C63"/>
    <w:rsid w:val="001E0C0F"/>
    <w:rsid w:val="00200E60"/>
    <w:rsid w:val="002016E6"/>
    <w:rsid w:val="002060A3"/>
    <w:rsid w:val="00214DA1"/>
    <w:rsid w:val="00225F9B"/>
    <w:rsid w:val="00227165"/>
    <w:rsid w:val="002339F6"/>
    <w:rsid w:val="00235780"/>
    <w:rsid w:val="00236056"/>
    <w:rsid w:val="002544D8"/>
    <w:rsid w:val="00256E98"/>
    <w:rsid w:val="002664B8"/>
    <w:rsid w:val="00270136"/>
    <w:rsid w:val="00270248"/>
    <w:rsid w:val="002704EE"/>
    <w:rsid w:val="00273910"/>
    <w:rsid w:val="002748B5"/>
    <w:rsid w:val="00275C96"/>
    <w:rsid w:val="0027742F"/>
    <w:rsid w:val="0028035D"/>
    <w:rsid w:val="00284697"/>
    <w:rsid w:val="00291C93"/>
    <w:rsid w:val="002A0ACF"/>
    <w:rsid w:val="002B17C3"/>
    <w:rsid w:val="002B2010"/>
    <w:rsid w:val="002C426E"/>
    <w:rsid w:val="002D2B40"/>
    <w:rsid w:val="002E5220"/>
    <w:rsid w:val="002E7DD8"/>
    <w:rsid w:val="002F6383"/>
    <w:rsid w:val="0031538F"/>
    <w:rsid w:val="00335300"/>
    <w:rsid w:val="00343C40"/>
    <w:rsid w:val="0035054D"/>
    <w:rsid w:val="00351A3B"/>
    <w:rsid w:val="003643CC"/>
    <w:rsid w:val="00364E15"/>
    <w:rsid w:val="00365179"/>
    <w:rsid w:val="00366D82"/>
    <w:rsid w:val="00372898"/>
    <w:rsid w:val="003728D5"/>
    <w:rsid w:val="0037440B"/>
    <w:rsid w:val="00375E6B"/>
    <w:rsid w:val="00377961"/>
    <w:rsid w:val="00381DB7"/>
    <w:rsid w:val="00385675"/>
    <w:rsid w:val="00390336"/>
    <w:rsid w:val="003A2B85"/>
    <w:rsid w:val="003A5BDC"/>
    <w:rsid w:val="003D3243"/>
    <w:rsid w:val="003F098A"/>
    <w:rsid w:val="003F26F1"/>
    <w:rsid w:val="004111FB"/>
    <w:rsid w:val="00412577"/>
    <w:rsid w:val="004140C3"/>
    <w:rsid w:val="0042151B"/>
    <w:rsid w:val="00421A0B"/>
    <w:rsid w:val="004313B4"/>
    <w:rsid w:val="004337B1"/>
    <w:rsid w:val="00434B67"/>
    <w:rsid w:val="00444CBB"/>
    <w:rsid w:val="00454545"/>
    <w:rsid w:val="0045486A"/>
    <w:rsid w:val="00462BEA"/>
    <w:rsid w:val="00462EF2"/>
    <w:rsid w:val="00464EEF"/>
    <w:rsid w:val="00466CE0"/>
    <w:rsid w:val="0047789E"/>
    <w:rsid w:val="00480C14"/>
    <w:rsid w:val="00481AA2"/>
    <w:rsid w:val="004828F1"/>
    <w:rsid w:val="004832DF"/>
    <w:rsid w:val="00492094"/>
    <w:rsid w:val="004960F2"/>
    <w:rsid w:val="004976F5"/>
    <w:rsid w:val="004A48A1"/>
    <w:rsid w:val="004A58E1"/>
    <w:rsid w:val="004B0E1C"/>
    <w:rsid w:val="004B6C79"/>
    <w:rsid w:val="004C1800"/>
    <w:rsid w:val="004C3F6B"/>
    <w:rsid w:val="004C752E"/>
    <w:rsid w:val="004D7237"/>
    <w:rsid w:val="004D78BF"/>
    <w:rsid w:val="004F0150"/>
    <w:rsid w:val="004F262F"/>
    <w:rsid w:val="004F6837"/>
    <w:rsid w:val="005039F2"/>
    <w:rsid w:val="00515141"/>
    <w:rsid w:val="00516EB1"/>
    <w:rsid w:val="00533BC0"/>
    <w:rsid w:val="00540F67"/>
    <w:rsid w:val="00545CE8"/>
    <w:rsid w:val="0055452F"/>
    <w:rsid w:val="00554F87"/>
    <w:rsid w:val="00555561"/>
    <w:rsid w:val="00561E4C"/>
    <w:rsid w:val="00564A6A"/>
    <w:rsid w:val="005A195C"/>
    <w:rsid w:val="005A354C"/>
    <w:rsid w:val="005A424E"/>
    <w:rsid w:val="005A44F0"/>
    <w:rsid w:val="005A6845"/>
    <w:rsid w:val="005D109D"/>
    <w:rsid w:val="005D41C3"/>
    <w:rsid w:val="005D50DE"/>
    <w:rsid w:val="005D6020"/>
    <w:rsid w:val="005D64A2"/>
    <w:rsid w:val="005D6573"/>
    <w:rsid w:val="005E0F30"/>
    <w:rsid w:val="005E564D"/>
    <w:rsid w:val="005F2C3B"/>
    <w:rsid w:val="00602F55"/>
    <w:rsid w:val="00611F95"/>
    <w:rsid w:val="0061428E"/>
    <w:rsid w:val="006273DF"/>
    <w:rsid w:val="00633954"/>
    <w:rsid w:val="00641E0B"/>
    <w:rsid w:val="00642219"/>
    <w:rsid w:val="0064575D"/>
    <w:rsid w:val="00646E6B"/>
    <w:rsid w:val="00650444"/>
    <w:rsid w:val="0065343B"/>
    <w:rsid w:val="00654988"/>
    <w:rsid w:val="00657D48"/>
    <w:rsid w:val="006616C8"/>
    <w:rsid w:val="006635AC"/>
    <w:rsid w:val="006659C4"/>
    <w:rsid w:val="0066698B"/>
    <w:rsid w:val="006720E0"/>
    <w:rsid w:val="00672947"/>
    <w:rsid w:val="00672D37"/>
    <w:rsid w:val="00681B18"/>
    <w:rsid w:val="006A1B09"/>
    <w:rsid w:val="006A5196"/>
    <w:rsid w:val="006B1D11"/>
    <w:rsid w:val="006B38EE"/>
    <w:rsid w:val="006C1A1B"/>
    <w:rsid w:val="006C3417"/>
    <w:rsid w:val="006C5252"/>
    <w:rsid w:val="006D2DA0"/>
    <w:rsid w:val="006E1AAA"/>
    <w:rsid w:val="006E3C00"/>
    <w:rsid w:val="006F1470"/>
    <w:rsid w:val="006F4388"/>
    <w:rsid w:val="00713CCF"/>
    <w:rsid w:val="007234BF"/>
    <w:rsid w:val="007279B4"/>
    <w:rsid w:val="00752D06"/>
    <w:rsid w:val="00753EA8"/>
    <w:rsid w:val="0075521A"/>
    <w:rsid w:val="007579DC"/>
    <w:rsid w:val="00773AE5"/>
    <w:rsid w:val="00775A10"/>
    <w:rsid w:val="007779FA"/>
    <w:rsid w:val="00782665"/>
    <w:rsid w:val="00790CAB"/>
    <w:rsid w:val="00791A46"/>
    <w:rsid w:val="007A2478"/>
    <w:rsid w:val="007A5372"/>
    <w:rsid w:val="007A7E65"/>
    <w:rsid w:val="007B02D3"/>
    <w:rsid w:val="007B2145"/>
    <w:rsid w:val="007B50A6"/>
    <w:rsid w:val="007C0F21"/>
    <w:rsid w:val="007D62E2"/>
    <w:rsid w:val="007E6A61"/>
    <w:rsid w:val="007E797A"/>
    <w:rsid w:val="007F0164"/>
    <w:rsid w:val="007F2976"/>
    <w:rsid w:val="007F2B39"/>
    <w:rsid w:val="007F30F0"/>
    <w:rsid w:val="00801B53"/>
    <w:rsid w:val="00804FE8"/>
    <w:rsid w:val="00806DE7"/>
    <w:rsid w:val="008075DF"/>
    <w:rsid w:val="008108B5"/>
    <w:rsid w:val="00812398"/>
    <w:rsid w:val="00820C41"/>
    <w:rsid w:val="00832856"/>
    <w:rsid w:val="0084751D"/>
    <w:rsid w:val="00847E27"/>
    <w:rsid w:val="00860EAF"/>
    <w:rsid w:val="008628C8"/>
    <w:rsid w:val="008634B6"/>
    <w:rsid w:val="0086592D"/>
    <w:rsid w:val="00880B10"/>
    <w:rsid w:val="00891B62"/>
    <w:rsid w:val="0089719D"/>
    <w:rsid w:val="008A5D07"/>
    <w:rsid w:val="008B4038"/>
    <w:rsid w:val="008B43BD"/>
    <w:rsid w:val="008B4FAC"/>
    <w:rsid w:val="008B673B"/>
    <w:rsid w:val="008C1F0B"/>
    <w:rsid w:val="008C6386"/>
    <w:rsid w:val="008D09A7"/>
    <w:rsid w:val="008E5C04"/>
    <w:rsid w:val="008F70D7"/>
    <w:rsid w:val="00900C81"/>
    <w:rsid w:val="009068BD"/>
    <w:rsid w:val="00915860"/>
    <w:rsid w:val="00922885"/>
    <w:rsid w:val="0092516B"/>
    <w:rsid w:val="009267B2"/>
    <w:rsid w:val="009319A3"/>
    <w:rsid w:val="009369AD"/>
    <w:rsid w:val="0093796B"/>
    <w:rsid w:val="009435EC"/>
    <w:rsid w:val="009441C3"/>
    <w:rsid w:val="00955344"/>
    <w:rsid w:val="0095578E"/>
    <w:rsid w:val="009560FB"/>
    <w:rsid w:val="0095774D"/>
    <w:rsid w:val="00965301"/>
    <w:rsid w:val="00972EEA"/>
    <w:rsid w:val="00974841"/>
    <w:rsid w:val="009801B7"/>
    <w:rsid w:val="0099138C"/>
    <w:rsid w:val="00991CC4"/>
    <w:rsid w:val="0099559C"/>
    <w:rsid w:val="009B3B5C"/>
    <w:rsid w:val="009B6781"/>
    <w:rsid w:val="009B6896"/>
    <w:rsid w:val="009C03BE"/>
    <w:rsid w:val="009C6B7E"/>
    <w:rsid w:val="009D0658"/>
    <w:rsid w:val="009D22DD"/>
    <w:rsid w:val="009D7ECD"/>
    <w:rsid w:val="009E4A12"/>
    <w:rsid w:val="009E5AA2"/>
    <w:rsid w:val="009E6B9C"/>
    <w:rsid w:val="009F5396"/>
    <w:rsid w:val="009F6C30"/>
    <w:rsid w:val="00A00B1A"/>
    <w:rsid w:val="00A00F14"/>
    <w:rsid w:val="00A04E45"/>
    <w:rsid w:val="00A10952"/>
    <w:rsid w:val="00A163B9"/>
    <w:rsid w:val="00A23008"/>
    <w:rsid w:val="00A32550"/>
    <w:rsid w:val="00A45D74"/>
    <w:rsid w:val="00A518BF"/>
    <w:rsid w:val="00A61EE4"/>
    <w:rsid w:val="00A73737"/>
    <w:rsid w:val="00A73968"/>
    <w:rsid w:val="00A80ADF"/>
    <w:rsid w:val="00A83CA6"/>
    <w:rsid w:val="00A86462"/>
    <w:rsid w:val="00AA7B00"/>
    <w:rsid w:val="00AB67D6"/>
    <w:rsid w:val="00AC04AC"/>
    <w:rsid w:val="00AC43DA"/>
    <w:rsid w:val="00AC6401"/>
    <w:rsid w:val="00AD0EAF"/>
    <w:rsid w:val="00AD5C70"/>
    <w:rsid w:val="00AD6DC5"/>
    <w:rsid w:val="00AE553D"/>
    <w:rsid w:val="00AE6E3E"/>
    <w:rsid w:val="00AF2BB6"/>
    <w:rsid w:val="00AF5F72"/>
    <w:rsid w:val="00B00891"/>
    <w:rsid w:val="00B01843"/>
    <w:rsid w:val="00B0256B"/>
    <w:rsid w:val="00B06BC2"/>
    <w:rsid w:val="00B12DB2"/>
    <w:rsid w:val="00B218F8"/>
    <w:rsid w:val="00B22B93"/>
    <w:rsid w:val="00B43C6F"/>
    <w:rsid w:val="00B442A6"/>
    <w:rsid w:val="00B44415"/>
    <w:rsid w:val="00B469AE"/>
    <w:rsid w:val="00B469E7"/>
    <w:rsid w:val="00B51ECF"/>
    <w:rsid w:val="00B5680B"/>
    <w:rsid w:val="00B57826"/>
    <w:rsid w:val="00B57B3B"/>
    <w:rsid w:val="00B61349"/>
    <w:rsid w:val="00B631B1"/>
    <w:rsid w:val="00B640FA"/>
    <w:rsid w:val="00B646EE"/>
    <w:rsid w:val="00B67519"/>
    <w:rsid w:val="00B721DB"/>
    <w:rsid w:val="00B76FF0"/>
    <w:rsid w:val="00B8525E"/>
    <w:rsid w:val="00B87A05"/>
    <w:rsid w:val="00B9115F"/>
    <w:rsid w:val="00B911B1"/>
    <w:rsid w:val="00BA20E0"/>
    <w:rsid w:val="00BA62C0"/>
    <w:rsid w:val="00BB1AC7"/>
    <w:rsid w:val="00BB25CE"/>
    <w:rsid w:val="00BC3903"/>
    <w:rsid w:val="00BD2001"/>
    <w:rsid w:val="00BE0A3B"/>
    <w:rsid w:val="00BE79A9"/>
    <w:rsid w:val="00BF4536"/>
    <w:rsid w:val="00BF48D2"/>
    <w:rsid w:val="00BF5A6B"/>
    <w:rsid w:val="00C00543"/>
    <w:rsid w:val="00C007D7"/>
    <w:rsid w:val="00C077A5"/>
    <w:rsid w:val="00C10CCA"/>
    <w:rsid w:val="00C14751"/>
    <w:rsid w:val="00C17485"/>
    <w:rsid w:val="00C20DC0"/>
    <w:rsid w:val="00C35FDA"/>
    <w:rsid w:val="00C40297"/>
    <w:rsid w:val="00C43C06"/>
    <w:rsid w:val="00C44B65"/>
    <w:rsid w:val="00C46DB9"/>
    <w:rsid w:val="00C559D5"/>
    <w:rsid w:val="00C62813"/>
    <w:rsid w:val="00C7307B"/>
    <w:rsid w:val="00C732B3"/>
    <w:rsid w:val="00C80835"/>
    <w:rsid w:val="00C86E57"/>
    <w:rsid w:val="00C91228"/>
    <w:rsid w:val="00C95AB1"/>
    <w:rsid w:val="00C968A0"/>
    <w:rsid w:val="00C97831"/>
    <w:rsid w:val="00CA49D8"/>
    <w:rsid w:val="00CA4DAE"/>
    <w:rsid w:val="00CB5546"/>
    <w:rsid w:val="00CD0F30"/>
    <w:rsid w:val="00CD756B"/>
    <w:rsid w:val="00CE197D"/>
    <w:rsid w:val="00CE5AF3"/>
    <w:rsid w:val="00CF6212"/>
    <w:rsid w:val="00D00E8F"/>
    <w:rsid w:val="00D06AF4"/>
    <w:rsid w:val="00D157C4"/>
    <w:rsid w:val="00D20725"/>
    <w:rsid w:val="00D238A0"/>
    <w:rsid w:val="00D252DA"/>
    <w:rsid w:val="00D26D76"/>
    <w:rsid w:val="00D35D38"/>
    <w:rsid w:val="00D35F40"/>
    <w:rsid w:val="00D3667A"/>
    <w:rsid w:val="00D40EBD"/>
    <w:rsid w:val="00D70A77"/>
    <w:rsid w:val="00D7675F"/>
    <w:rsid w:val="00D76A16"/>
    <w:rsid w:val="00D80201"/>
    <w:rsid w:val="00D82332"/>
    <w:rsid w:val="00D8404B"/>
    <w:rsid w:val="00D90127"/>
    <w:rsid w:val="00D90DAB"/>
    <w:rsid w:val="00D93833"/>
    <w:rsid w:val="00D96A20"/>
    <w:rsid w:val="00DB0B8C"/>
    <w:rsid w:val="00DD11C2"/>
    <w:rsid w:val="00DD1B5C"/>
    <w:rsid w:val="00DD36D8"/>
    <w:rsid w:val="00DD6F57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60F2"/>
    <w:rsid w:val="00E545FE"/>
    <w:rsid w:val="00E62239"/>
    <w:rsid w:val="00E63015"/>
    <w:rsid w:val="00E6525D"/>
    <w:rsid w:val="00E862AD"/>
    <w:rsid w:val="00E94980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3905"/>
    <w:rsid w:val="00EC60CD"/>
    <w:rsid w:val="00ED0819"/>
    <w:rsid w:val="00EE583E"/>
    <w:rsid w:val="00EF437C"/>
    <w:rsid w:val="00EF57C5"/>
    <w:rsid w:val="00F01C13"/>
    <w:rsid w:val="00F05C5C"/>
    <w:rsid w:val="00F11921"/>
    <w:rsid w:val="00F11FF6"/>
    <w:rsid w:val="00F20025"/>
    <w:rsid w:val="00F31D1F"/>
    <w:rsid w:val="00F33EAF"/>
    <w:rsid w:val="00F34AFC"/>
    <w:rsid w:val="00F34DA6"/>
    <w:rsid w:val="00F35CCF"/>
    <w:rsid w:val="00F36CB8"/>
    <w:rsid w:val="00F42EAB"/>
    <w:rsid w:val="00F4571B"/>
    <w:rsid w:val="00F46073"/>
    <w:rsid w:val="00F50CB9"/>
    <w:rsid w:val="00F61F01"/>
    <w:rsid w:val="00F720AC"/>
    <w:rsid w:val="00F80DFD"/>
    <w:rsid w:val="00F9007B"/>
    <w:rsid w:val="00F956BF"/>
    <w:rsid w:val="00FA5A6C"/>
    <w:rsid w:val="00FB14F7"/>
    <w:rsid w:val="00FB22B7"/>
    <w:rsid w:val="00FC3010"/>
    <w:rsid w:val="00FC6799"/>
    <w:rsid w:val="00FD5085"/>
    <w:rsid w:val="00FF0245"/>
    <w:rsid w:val="00FF4D2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44CFF1"/>
  <w15:docId w15:val="{DE236D50-CD95-488E-A97B-9F88B4B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D1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2016-05-16T07:52:00Z</cp:lastPrinted>
  <dcterms:created xsi:type="dcterms:W3CDTF">2023-10-02T10:32:00Z</dcterms:created>
  <dcterms:modified xsi:type="dcterms:W3CDTF">2023-10-02T14:45:00Z</dcterms:modified>
</cp:coreProperties>
</file>