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54" w:rsidRPr="0017176D" w:rsidRDefault="0017176D" w:rsidP="0017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6D">
        <w:rPr>
          <w:rFonts w:ascii="Times New Roman" w:hAnsi="Times New Roman" w:cs="Times New Roman"/>
          <w:b/>
          <w:sz w:val="28"/>
          <w:szCs w:val="28"/>
        </w:rPr>
        <w:t>ПРИОРИТЕТИ ОТ СТРАТЕГИЯ ЗА РАЗВИТИЕ НА КУЛТУРАТА НА СТОЛИЧНА ОБЩИНА „СОФИЯ – ТВОРЧЕСКА СТОЛИЦА 2013-2023”</w:t>
      </w:r>
    </w:p>
    <w:p w:rsidR="0017176D" w:rsidRPr="0017176D" w:rsidRDefault="0017176D">
      <w:pPr>
        <w:rPr>
          <w:rFonts w:ascii="Times New Roman" w:hAnsi="Times New Roman" w:cs="Times New Roman"/>
          <w:sz w:val="24"/>
          <w:szCs w:val="24"/>
        </w:rPr>
      </w:pPr>
    </w:p>
    <w:p w:rsidR="0017176D" w:rsidRPr="0017176D" w:rsidRDefault="0017176D" w:rsidP="0017176D">
      <w:pPr>
        <w:ind w:left="7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D">
        <w:rPr>
          <w:rFonts w:ascii="Times New Roman" w:hAnsi="Times New Roman" w:cs="Times New Roman"/>
          <w:b/>
          <w:sz w:val="24"/>
          <w:szCs w:val="24"/>
        </w:rPr>
        <w:t>ПРИОРИТЕТ „ ДОСТЪП ДО КУЛТУР</w:t>
      </w:r>
      <w:bookmarkStart w:id="0" w:name="_GoBack"/>
      <w:bookmarkEnd w:id="0"/>
      <w:r w:rsidRPr="0017176D">
        <w:rPr>
          <w:rFonts w:ascii="Times New Roman" w:hAnsi="Times New Roman" w:cs="Times New Roman"/>
          <w:b/>
          <w:sz w:val="24"/>
          <w:szCs w:val="24"/>
        </w:rPr>
        <w:t>А“</w:t>
      </w:r>
    </w:p>
    <w:p w:rsidR="0017176D" w:rsidRPr="0017176D" w:rsidRDefault="0017176D" w:rsidP="0017176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Събития, които привличат нови публики и/или разширяват публиките си, като изнасят събитието и/или елементи на програмата на сцени и места, доближаващи до невключени към момента публики;</w:t>
      </w:r>
    </w:p>
    <w:p w:rsidR="0017176D" w:rsidRPr="0017176D" w:rsidRDefault="0017176D" w:rsidP="0017176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Поставят фокус върху теми, които провокират интереса на специфични публики;</w:t>
      </w:r>
    </w:p>
    <w:p w:rsidR="0017176D" w:rsidRPr="0017176D" w:rsidRDefault="0017176D" w:rsidP="0017176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Осигуряват преференциални условия за привличане на специализирани публики и/или партнират с училища, социални услуги, специализирани институции и други организации на хора в неравностойно положение, в т.ч. адаптират културния си продукт за публики със специфични нужди – дублаж, субтитри, жестомимичен превод, достъпност на архитектурната среда, адаптация и други;</w:t>
      </w:r>
    </w:p>
    <w:p w:rsidR="0017176D" w:rsidRPr="0017176D" w:rsidRDefault="0017176D" w:rsidP="0017176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Предвиждат събития, които включват нови технологии при организацията и провеждането си и/или ги използват за поднасяне на културно съдържание;</w:t>
      </w:r>
    </w:p>
    <w:p w:rsidR="0017176D" w:rsidRPr="0017176D" w:rsidRDefault="0017176D" w:rsidP="0017176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Включват елемент на творческа провокация към публиките и позволява тяхното включване, не само чрез ролята на пасивни зрители/слушатели, а и като активни участници;</w:t>
      </w:r>
    </w:p>
    <w:p w:rsidR="0017176D" w:rsidRPr="0017176D" w:rsidRDefault="0017176D" w:rsidP="0017176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Включват елемент на представяне, който излиза извън границите на централната част на града и обхваща най-малко един от районите на Столична община, извън центъра;</w:t>
      </w:r>
    </w:p>
    <w:p w:rsidR="0017176D" w:rsidRPr="0017176D" w:rsidRDefault="0017176D" w:rsidP="0017176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Предвиждат информиране и популяризиране по нетрадиционен начин, като е обоснована неговата ефективност, вкл. и чрез използване на нови технологии и многоезично съдържание.</w:t>
      </w:r>
    </w:p>
    <w:p w:rsidR="0017176D" w:rsidRPr="0017176D" w:rsidRDefault="0017176D" w:rsidP="001717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6D" w:rsidRPr="0017176D" w:rsidRDefault="0017176D" w:rsidP="0017176D">
      <w:pPr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 xml:space="preserve">Проектите отговарят на приоритета, ако изпълняват едно или повече от изброените изисквания. </w:t>
      </w:r>
    </w:p>
    <w:p w:rsidR="0017176D" w:rsidRPr="0017176D" w:rsidRDefault="0017176D" w:rsidP="00171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6D" w:rsidRPr="0017176D" w:rsidRDefault="0017176D" w:rsidP="00171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D">
        <w:rPr>
          <w:rFonts w:ascii="Times New Roman" w:hAnsi="Times New Roman" w:cs="Times New Roman"/>
          <w:b/>
          <w:sz w:val="24"/>
          <w:szCs w:val="24"/>
        </w:rPr>
        <w:t xml:space="preserve"> ПРИОРИТЕТ „КУЛТУРА И ЧОВЕШКИ КАПИТАЛ“</w:t>
      </w:r>
    </w:p>
    <w:p w:rsidR="0017176D" w:rsidRPr="0017176D" w:rsidRDefault="0017176D" w:rsidP="0017176D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Включват събития, които имат образователен характер или включват дейности с такъв характер, целящи повишаване на културните компетенции, знания, лични умения и мотивация, както на създателите на културни услуги, така и на настоящите и бъдещите им потребители в София;</w:t>
      </w:r>
    </w:p>
    <w:p w:rsidR="0017176D" w:rsidRPr="0017176D" w:rsidRDefault="0017176D" w:rsidP="0017176D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Предвиждат събития или съпътстващи дейности, насочени към млади творци и дебюти;</w:t>
      </w:r>
    </w:p>
    <w:p w:rsidR="0017176D" w:rsidRPr="0017176D" w:rsidRDefault="0017176D" w:rsidP="0017176D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Предвиждат изграждане на устойчиви платформи за взаимодействие между творците и техните публики, както и между самите творци. Приоритетно ще се подкрепят събития, които осъществяват връзка с други подобни и създават трайни връзки помежду си.</w:t>
      </w:r>
    </w:p>
    <w:p w:rsidR="0017176D" w:rsidRPr="0017176D" w:rsidRDefault="0017176D" w:rsidP="00171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6D" w:rsidRPr="0017176D" w:rsidRDefault="0017176D" w:rsidP="0017176D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 xml:space="preserve">Проектите отговарят на приоритета, ако изпълняват едно или повече от изброените изисквания. </w:t>
      </w:r>
    </w:p>
    <w:p w:rsidR="0017176D" w:rsidRPr="0017176D" w:rsidRDefault="0017176D" w:rsidP="0017176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7176D" w:rsidRPr="0017176D" w:rsidRDefault="0017176D" w:rsidP="00171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D">
        <w:rPr>
          <w:rFonts w:ascii="Times New Roman" w:hAnsi="Times New Roman" w:cs="Times New Roman"/>
          <w:b/>
          <w:sz w:val="24"/>
          <w:szCs w:val="24"/>
        </w:rPr>
        <w:t>ПРИОРИТЕТ „КУЛТУРНО НАСЛЕДСТВО НА ПРОМЕНЯЩИЯ СЕ ГРАД“</w:t>
      </w:r>
    </w:p>
    <w:p w:rsidR="0017176D" w:rsidRPr="0017176D" w:rsidRDefault="0017176D" w:rsidP="0017176D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Включен е елемент на нетрадиционна интерпретация на познати и традиционни културни пространства, с фокус социализиране и популяризиране на културното наследство в променящия се град;</w:t>
      </w:r>
    </w:p>
    <w:p w:rsidR="0017176D" w:rsidRPr="0017176D" w:rsidRDefault="0017176D" w:rsidP="0017176D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Включват събития, които дават нова, различна интерпретация на пространства и градски зони, като ги обогатяват и доразвиват извън традиционната им функционална определеност;</w:t>
      </w:r>
    </w:p>
    <w:p w:rsidR="0017176D" w:rsidRPr="0017176D" w:rsidRDefault="0017176D" w:rsidP="0017176D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Включват дейности по дигитализация на културата – дигитална култура, комуникация чрез технологиите, опазване на културното наследство чрез технологиите.</w:t>
      </w:r>
    </w:p>
    <w:p w:rsidR="0017176D" w:rsidRPr="0017176D" w:rsidRDefault="0017176D" w:rsidP="0017176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176D" w:rsidRPr="0017176D" w:rsidRDefault="0017176D" w:rsidP="0017176D">
      <w:pPr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 xml:space="preserve">Проектите отговарят на приоритета, ако изпълняват едно или повече от изброените изисквания. </w:t>
      </w:r>
    </w:p>
    <w:p w:rsidR="0017176D" w:rsidRPr="0017176D" w:rsidRDefault="0017176D" w:rsidP="00171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6D" w:rsidRPr="0017176D" w:rsidRDefault="0017176D" w:rsidP="001717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6D" w:rsidRPr="0017176D" w:rsidRDefault="0017176D" w:rsidP="00171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D">
        <w:rPr>
          <w:rFonts w:ascii="Times New Roman" w:hAnsi="Times New Roman" w:cs="Times New Roman"/>
          <w:b/>
          <w:sz w:val="24"/>
          <w:szCs w:val="24"/>
        </w:rPr>
        <w:t>ПРИОРИТЕТ „ГРАД НА ТВОРЧЕСКА ИКОНОМИКА“</w:t>
      </w:r>
    </w:p>
    <w:p w:rsidR="0017176D" w:rsidRPr="0017176D" w:rsidRDefault="0017176D" w:rsidP="0017176D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Застъпено е партньорство между културни оператори, формации и културни институции;</w:t>
      </w:r>
    </w:p>
    <w:p w:rsidR="0017176D" w:rsidRPr="0017176D" w:rsidRDefault="0017176D" w:rsidP="0017176D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Налице е взаимодействие между фестивали, проекти и инициативи, което води до разширяване на публиките, подобряване на достъпа и обогатяване на културния продукт, като се осигурява и интердисциплинарно взаимодействие;</w:t>
      </w:r>
    </w:p>
    <w:p w:rsidR="0017176D" w:rsidRPr="0017176D" w:rsidRDefault="0017176D" w:rsidP="0017176D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Налице е разширяване на културния продукт и инициатива по отношение на образование, туризъм, градско развитие, зелени политики и др.</w:t>
      </w:r>
    </w:p>
    <w:p w:rsidR="0017176D" w:rsidRPr="0017176D" w:rsidRDefault="0017176D" w:rsidP="0017176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176D" w:rsidRPr="0017176D" w:rsidRDefault="0017176D" w:rsidP="0017176D">
      <w:pPr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 xml:space="preserve">Проектите отговарят на приоритета, ако изпълняват едно или повече от изброените изисквания. </w:t>
      </w:r>
    </w:p>
    <w:p w:rsidR="0017176D" w:rsidRPr="0017176D" w:rsidRDefault="0017176D" w:rsidP="0017176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176D" w:rsidRPr="0017176D" w:rsidRDefault="0017176D" w:rsidP="00171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D">
        <w:rPr>
          <w:rFonts w:ascii="Times New Roman" w:hAnsi="Times New Roman" w:cs="Times New Roman"/>
          <w:b/>
          <w:sz w:val="24"/>
          <w:szCs w:val="24"/>
        </w:rPr>
        <w:t xml:space="preserve"> ПРИОРИТЕТ „РАВНОПОСТАВЕНО УЧАСТИЕ В ГЛОБАЛНИТЕ КУЛТУРНИ ПРОЦЕСИ“</w:t>
      </w:r>
    </w:p>
    <w:p w:rsidR="0017176D" w:rsidRPr="0017176D" w:rsidRDefault="0017176D" w:rsidP="001717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6D" w:rsidRPr="0017176D" w:rsidRDefault="0017176D" w:rsidP="0017176D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Разширяват културната перспектива на града, стимулират мобилност, обмен на културни модели и практики, и разнообразие на форми и партньорства между творци и културни оператори от София, Балканите и ЕС;</w:t>
      </w:r>
    </w:p>
    <w:p w:rsidR="0017176D" w:rsidRPr="0017176D" w:rsidRDefault="0017176D" w:rsidP="0017176D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Получават подкрепа от няколко донора, сред които значими европейски и международни програми;</w:t>
      </w:r>
    </w:p>
    <w:p w:rsidR="0017176D" w:rsidRPr="0017176D" w:rsidRDefault="0017176D" w:rsidP="0017176D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>Събитията презентират София, нейната култура и история, духа на града пред местни, регионални, национални и международни публики.</w:t>
      </w:r>
    </w:p>
    <w:p w:rsidR="0017176D" w:rsidRPr="0017176D" w:rsidRDefault="0017176D" w:rsidP="0017176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176D" w:rsidRPr="0017176D" w:rsidRDefault="0017176D" w:rsidP="0017176D">
      <w:pPr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7176D">
        <w:rPr>
          <w:rFonts w:ascii="Times New Roman" w:hAnsi="Times New Roman" w:cs="Times New Roman"/>
          <w:sz w:val="24"/>
          <w:szCs w:val="24"/>
        </w:rPr>
        <w:t xml:space="preserve">Проектите отговарят на приоритета, ако изпълняват едно или повече от изброените изисквания. </w:t>
      </w:r>
    </w:p>
    <w:p w:rsidR="0017176D" w:rsidRPr="0017176D" w:rsidRDefault="0017176D">
      <w:pPr>
        <w:rPr>
          <w:rFonts w:ascii="Times New Roman" w:hAnsi="Times New Roman" w:cs="Times New Roman"/>
          <w:sz w:val="24"/>
          <w:szCs w:val="24"/>
        </w:rPr>
      </w:pPr>
    </w:p>
    <w:sectPr w:rsidR="0017176D" w:rsidRPr="0017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0DB"/>
    <w:multiLevelType w:val="hybridMultilevel"/>
    <w:tmpl w:val="D8C459E2"/>
    <w:lvl w:ilvl="0" w:tplc="0402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0E9F2DBE"/>
    <w:multiLevelType w:val="hybridMultilevel"/>
    <w:tmpl w:val="1E9E13D0"/>
    <w:lvl w:ilvl="0" w:tplc="0402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4D14C92"/>
    <w:multiLevelType w:val="hybridMultilevel"/>
    <w:tmpl w:val="A5703FE4"/>
    <w:lvl w:ilvl="0" w:tplc="0402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464921D2"/>
    <w:multiLevelType w:val="hybridMultilevel"/>
    <w:tmpl w:val="4AF4E2BE"/>
    <w:lvl w:ilvl="0" w:tplc="0402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55E333DE"/>
    <w:multiLevelType w:val="hybridMultilevel"/>
    <w:tmpl w:val="31EC9402"/>
    <w:lvl w:ilvl="0" w:tplc="0402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6D"/>
    <w:rsid w:val="00031A54"/>
    <w:rsid w:val="0017176D"/>
    <w:rsid w:val="003875FA"/>
    <w:rsid w:val="009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BA3A"/>
  <w15:chartTrackingRefBased/>
  <w15:docId w15:val="{4614C042-F380-4B90-9A22-79B2689A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6D"/>
    <w:pPr>
      <w:spacing w:after="0" w:line="276" w:lineRule="auto"/>
    </w:pPr>
    <w:rPr>
      <w:rFonts w:ascii="Arial" w:eastAsia="Arial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nadq se-va</dc:creator>
  <cp:keywords/>
  <dc:description/>
  <cp:lastModifiedBy>nadq se-va</cp:lastModifiedBy>
  <cp:revision>1</cp:revision>
  <dcterms:created xsi:type="dcterms:W3CDTF">2020-11-19T08:03:00Z</dcterms:created>
  <dcterms:modified xsi:type="dcterms:W3CDTF">2020-11-19T08:05:00Z</dcterms:modified>
</cp:coreProperties>
</file>